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540"/>
        <w:tblW w:w="10351" w:type="dxa"/>
        <w:tblLayout w:type="fixed"/>
        <w:tblLook w:val="0000" w:firstRow="0" w:lastRow="0" w:firstColumn="0" w:lastColumn="0" w:noHBand="0" w:noVBand="0"/>
      </w:tblPr>
      <w:tblGrid>
        <w:gridCol w:w="22"/>
        <w:gridCol w:w="3376"/>
        <w:gridCol w:w="804"/>
        <w:gridCol w:w="1540"/>
        <w:gridCol w:w="468"/>
        <w:gridCol w:w="3921"/>
        <w:gridCol w:w="220"/>
      </w:tblGrid>
      <w:tr w:rsidR="00824939" w:rsidRPr="001855E5" w:rsidTr="002266FC">
        <w:trPr>
          <w:trHeight w:val="1984"/>
        </w:trPr>
        <w:tc>
          <w:tcPr>
            <w:tcW w:w="4202" w:type="dxa"/>
            <w:gridSpan w:val="3"/>
          </w:tcPr>
          <w:p w:rsidR="00824939" w:rsidRPr="00387C2A" w:rsidRDefault="00824939" w:rsidP="002266FC">
            <w:pPr>
              <w:pStyle w:val="1"/>
              <w:rPr>
                <w:b w:val="0"/>
                <w:sz w:val="28"/>
                <w:szCs w:val="28"/>
              </w:rPr>
            </w:pPr>
            <w:r w:rsidRPr="00387C2A">
              <w:rPr>
                <w:b w:val="0"/>
                <w:sz w:val="28"/>
                <w:szCs w:val="28"/>
              </w:rPr>
              <w:t>РЕСПУБЛИКА ТАТАРСТАН</w:t>
            </w:r>
          </w:p>
          <w:p w:rsidR="00824939" w:rsidRPr="00387C2A" w:rsidRDefault="00824939" w:rsidP="002266FC">
            <w:pPr>
              <w:jc w:val="center"/>
              <w:rPr>
                <w:rFonts w:ascii="T_Times NR" w:hAnsi="T_Times NR"/>
                <w:b/>
                <w:sz w:val="28"/>
                <w:szCs w:val="28"/>
              </w:rPr>
            </w:pPr>
          </w:p>
          <w:p w:rsidR="00824939" w:rsidRPr="00387C2A" w:rsidRDefault="00824939" w:rsidP="002266FC">
            <w:pPr>
              <w:jc w:val="center"/>
              <w:rPr>
                <w:b/>
                <w:sz w:val="28"/>
                <w:szCs w:val="28"/>
              </w:rPr>
            </w:pPr>
            <w:r w:rsidRPr="00387C2A">
              <w:rPr>
                <w:b/>
                <w:sz w:val="28"/>
                <w:szCs w:val="28"/>
              </w:rPr>
              <w:t>ИСПОЛНИТЕЛЬНЫЙ КОМИТЕТ</w:t>
            </w:r>
          </w:p>
          <w:p w:rsidR="00824939" w:rsidRPr="00387C2A" w:rsidRDefault="00824939" w:rsidP="002266FC">
            <w:pPr>
              <w:jc w:val="center"/>
              <w:rPr>
                <w:b/>
                <w:sz w:val="28"/>
                <w:szCs w:val="28"/>
              </w:rPr>
            </w:pPr>
            <w:r w:rsidRPr="00387C2A">
              <w:rPr>
                <w:b/>
                <w:sz w:val="28"/>
                <w:szCs w:val="28"/>
              </w:rPr>
              <w:t>БОЛЬШЕМЕШСКОГО СЕЛЬСКОГО ПОСЕЛЕНИЯ</w:t>
            </w:r>
          </w:p>
          <w:p w:rsidR="00824939" w:rsidRPr="00387C2A" w:rsidRDefault="00824939" w:rsidP="002266FC">
            <w:pPr>
              <w:jc w:val="center"/>
              <w:rPr>
                <w:b/>
                <w:sz w:val="28"/>
                <w:szCs w:val="28"/>
              </w:rPr>
            </w:pPr>
            <w:r w:rsidRPr="00387C2A">
              <w:rPr>
                <w:b/>
                <w:sz w:val="28"/>
                <w:szCs w:val="28"/>
              </w:rPr>
              <w:t>ТЮЛЯЧИНСКОГО</w:t>
            </w:r>
          </w:p>
          <w:p w:rsidR="00824939" w:rsidRPr="00387C2A" w:rsidRDefault="00824939" w:rsidP="002266FC">
            <w:pPr>
              <w:jc w:val="center"/>
              <w:rPr>
                <w:b/>
                <w:sz w:val="28"/>
                <w:szCs w:val="28"/>
              </w:rPr>
            </w:pPr>
            <w:r w:rsidRPr="00387C2A">
              <w:rPr>
                <w:b/>
                <w:sz w:val="28"/>
                <w:szCs w:val="28"/>
              </w:rPr>
              <w:t xml:space="preserve">МУНИЦИПАЛЬНОГО РАЙОНА </w:t>
            </w:r>
          </w:p>
          <w:p w:rsidR="00824939" w:rsidRDefault="00824939" w:rsidP="002266FC">
            <w:pPr>
              <w:jc w:val="center"/>
              <w:rPr>
                <w:rFonts w:ascii="T_Times NR" w:hAnsi="T_Times NR"/>
                <w:b/>
                <w:sz w:val="16"/>
              </w:rPr>
            </w:pPr>
          </w:p>
          <w:p w:rsidR="00824939" w:rsidRDefault="00824939" w:rsidP="002266FC">
            <w:pPr>
              <w:jc w:val="center"/>
              <w:rPr>
                <w:rFonts w:ascii="T_Times NR" w:hAnsi="T_Times NR"/>
              </w:rPr>
            </w:pPr>
            <w:r>
              <w:rPr>
                <w:rFonts w:ascii="T_Times NR" w:hAnsi="T_Times NR"/>
              </w:rPr>
              <w:t>Школьная ул., д. 1, с. Большая Меша, 422088</w:t>
            </w:r>
          </w:p>
          <w:p w:rsidR="00824939" w:rsidRDefault="00824939" w:rsidP="002266FC">
            <w:pPr>
              <w:jc w:val="center"/>
              <w:rPr>
                <w:rFonts w:ascii="T_Times NR" w:hAnsi="T_Times NR"/>
                <w:b/>
                <w:lang w:val="tt-RU"/>
              </w:rPr>
            </w:pPr>
            <w:r>
              <w:rPr>
                <w:rFonts w:ascii="T_Times NR" w:hAnsi="T_Times NR"/>
              </w:rPr>
              <w:t>тел</w:t>
            </w:r>
            <w:r w:rsidRPr="00B60855">
              <w:rPr>
                <w:rFonts w:ascii="T_Times NR" w:hAnsi="T_Times NR"/>
                <w:lang w:val="en-US"/>
              </w:rPr>
              <w:t>.: (</w:t>
            </w:r>
            <w:r>
              <w:rPr>
                <w:rFonts w:ascii="T_Times NR" w:hAnsi="T_Times NR"/>
                <w:lang w:val="tt-RU"/>
              </w:rPr>
              <w:t>843</w:t>
            </w:r>
            <w:r w:rsidRPr="00B60855">
              <w:rPr>
                <w:rFonts w:ascii="T_Times NR" w:hAnsi="T_Times NR"/>
                <w:lang w:val="en-US"/>
              </w:rPr>
              <w:t>60) 55-1</w:t>
            </w:r>
            <w:r>
              <w:rPr>
                <w:rFonts w:ascii="T_Times NR" w:hAnsi="T_Times NR"/>
                <w:lang w:val="en-US"/>
              </w:rPr>
              <w:t>-4</w:t>
            </w:r>
            <w:r w:rsidRPr="000964EA">
              <w:rPr>
                <w:rFonts w:ascii="T_Times NR" w:hAnsi="T_Times NR"/>
                <w:lang w:val="en-US"/>
              </w:rPr>
              <w:t>5</w:t>
            </w:r>
            <w:r w:rsidRPr="00B60855">
              <w:rPr>
                <w:rFonts w:ascii="T_Times NR" w:hAnsi="T_Times NR"/>
                <w:lang w:val="en-US"/>
              </w:rPr>
              <w:t>,</w:t>
            </w:r>
          </w:p>
          <w:p w:rsidR="00824939" w:rsidRDefault="00824939" w:rsidP="002266FC">
            <w:pPr>
              <w:jc w:val="center"/>
              <w:rPr>
                <w:b/>
                <w:color w:val="000000"/>
                <w:lang w:val="en-US"/>
              </w:rPr>
            </w:pPr>
            <w:r>
              <w:rPr>
                <w:lang w:val="tt-RU"/>
              </w:rPr>
              <w:t xml:space="preserve">    </w:t>
            </w:r>
            <w:r w:rsidRPr="00226810">
              <w:rPr>
                <w:lang w:val="tt-RU"/>
              </w:rPr>
              <w:t xml:space="preserve">E-mail: </w:t>
            </w:r>
            <w:hyperlink r:id="rId4" w:history="1">
              <w:r w:rsidRPr="00B4474D">
                <w:rPr>
                  <w:rStyle w:val="a3"/>
                  <w:lang w:val="en-US"/>
                </w:rPr>
                <w:t>Bms.Tul</w:t>
              </w:r>
              <w:r w:rsidRPr="00B4474D">
                <w:rPr>
                  <w:rStyle w:val="a3"/>
                  <w:lang w:val="tt-RU"/>
                </w:rPr>
                <w:t>@tatar.ru</w:t>
              </w:r>
            </w:hyperlink>
            <w:r>
              <w:rPr>
                <w:lang w:val="tt-RU"/>
              </w:rPr>
              <w:t xml:space="preserve"> </w:t>
            </w:r>
          </w:p>
        </w:tc>
        <w:tc>
          <w:tcPr>
            <w:tcW w:w="1540" w:type="dxa"/>
          </w:tcPr>
          <w:p w:rsidR="00824939" w:rsidRDefault="00824939" w:rsidP="002266FC">
            <w:pPr>
              <w:jc w:val="center"/>
              <w:rPr>
                <w:rFonts w:ascii="Tatar Pragmatica" w:hAnsi="Tatar Pragmatica"/>
                <w:b/>
                <w:lang w:val="en-US"/>
              </w:rPr>
            </w:pPr>
          </w:p>
          <w:p w:rsidR="00824939" w:rsidRDefault="00824939" w:rsidP="002266FC">
            <w:pPr>
              <w:ind w:left="-142"/>
              <w:jc w:val="center"/>
              <w:rPr>
                <w:rFonts w:ascii="Tatar Pragmatica" w:hAnsi="Tatar Pragmatica"/>
                <w:b/>
              </w:rPr>
            </w:pPr>
            <w:r>
              <w:rPr>
                <w:noProof/>
              </w:rPr>
              <w:drawing>
                <wp:inline distT="0" distB="0" distL="0" distR="0" wp14:anchorId="74D44D4D" wp14:editId="0FA66F19">
                  <wp:extent cx="1016000" cy="1130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6000" cy="1130300"/>
                          </a:xfrm>
                          <a:prstGeom prst="rect">
                            <a:avLst/>
                          </a:prstGeom>
                          <a:noFill/>
                          <a:ln>
                            <a:noFill/>
                          </a:ln>
                        </pic:spPr>
                      </pic:pic>
                    </a:graphicData>
                  </a:graphic>
                </wp:inline>
              </w:drawing>
            </w:r>
          </w:p>
        </w:tc>
        <w:tc>
          <w:tcPr>
            <w:tcW w:w="4609" w:type="dxa"/>
            <w:gridSpan w:val="3"/>
          </w:tcPr>
          <w:p w:rsidR="00824939" w:rsidRPr="00387C2A" w:rsidRDefault="00824939" w:rsidP="002266FC">
            <w:pPr>
              <w:pStyle w:val="1"/>
              <w:rPr>
                <w:b w:val="0"/>
                <w:sz w:val="28"/>
                <w:szCs w:val="28"/>
              </w:rPr>
            </w:pPr>
            <w:r w:rsidRPr="00387C2A">
              <w:rPr>
                <w:b w:val="0"/>
                <w:sz w:val="28"/>
                <w:szCs w:val="28"/>
              </w:rPr>
              <w:t>ТАТАРСТАН РЕСПУБЛИКАСЫ</w:t>
            </w:r>
          </w:p>
          <w:p w:rsidR="00824939" w:rsidRDefault="00824939" w:rsidP="002266FC">
            <w:pPr>
              <w:jc w:val="center"/>
              <w:rPr>
                <w:b/>
                <w:sz w:val="28"/>
                <w:szCs w:val="28"/>
              </w:rPr>
            </w:pPr>
          </w:p>
          <w:p w:rsidR="00824939" w:rsidRPr="00387C2A" w:rsidRDefault="00824939" w:rsidP="002266FC">
            <w:pPr>
              <w:jc w:val="center"/>
              <w:rPr>
                <w:b/>
                <w:sz w:val="28"/>
                <w:szCs w:val="28"/>
              </w:rPr>
            </w:pPr>
            <w:r w:rsidRPr="00387C2A">
              <w:rPr>
                <w:b/>
                <w:sz w:val="28"/>
                <w:szCs w:val="28"/>
              </w:rPr>
              <w:t>ТЕЛӘЧЕ МУНИЦИПАЛЬ</w:t>
            </w:r>
          </w:p>
          <w:p w:rsidR="00824939" w:rsidRPr="00387C2A" w:rsidRDefault="00824939" w:rsidP="002266FC">
            <w:pPr>
              <w:jc w:val="center"/>
              <w:rPr>
                <w:b/>
                <w:sz w:val="28"/>
                <w:szCs w:val="28"/>
                <w:lang w:val="tt-RU"/>
              </w:rPr>
            </w:pPr>
            <w:r w:rsidRPr="00387C2A">
              <w:rPr>
                <w:b/>
                <w:sz w:val="28"/>
                <w:szCs w:val="28"/>
              </w:rPr>
              <w:t xml:space="preserve">РАЙОНЫ </w:t>
            </w:r>
          </w:p>
          <w:p w:rsidR="00824939" w:rsidRPr="00387C2A" w:rsidRDefault="00824939" w:rsidP="002266FC">
            <w:pPr>
              <w:jc w:val="center"/>
              <w:rPr>
                <w:b/>
                <w:sz w:val="28"/>
                <w:szCs w:val="28"/>
                <w:lang w:val="tt-RU"/>
              </w:rPr>
            </w:pPr>
            <w:r w:rsidRPr="00387C2A">
              <w:rPr>
                <w:b/>
                <w:sz w:val="28"/>
                <w:szCs w:val="28"/>
              </w:rPr>
              <w:t xml:space="preserve">ОЛЫ МИШӘ АВЫЛ </w:t>
            </w:r>
            <w:r w:rsidRPr="00387C2A">
              <w:rPr>
                <w:b/>
                <w:sz w:val="28"/>
                <w:szCs w:val="28"/>
                <w:lang w:val="tt-RU"/>
              </w:rPr>
              <w:t>ҖИРЛЕГЕНЕҢ</w:t>
            </w:r>
          </w:p>
          <w:p w:rsidR="00824939" w:rsidRPr="00387C2A" w:rsidRDefault="00824939" w:rsidP="002266FC">
            <w:pPr>
              <w:jc w:val="center"/>
              <w:rPr>
                <w:b/>
                <w:sz w:val="28"/>
                <w:szCs w:val="28"/>
                <w:lang w:val="tt-RU"/>
              </w:rPr>
            </w:pPr>
            <w:r w:rsidRPr="00387C2A">
              <w:rPr>
                <w:b/>
                <w:sz w:val="28"/>
                <w:szCs w:val="28"/>
              </w:rPr>
              <w:t xml:space="preserve">БАШКАРМА КОМИТЕТЫ  </w:t>
            </w:r>
          </w:p>
          <w:p w:rsidR="00824939" w:rsidRPr="00387C2A" w:rsidRDefault="00824939" w:rsidP="002266FC">
            <w:pPr>
              <w:rPr>
                <w:sz w:val="28"/>
                <w:szCs w:val="28"/>
                <w:lang w:val="tt-RU"/>
              </w:rPr>
            </w:pPr>
          </w:p>
          <w:p w:rsidR="00824939" w:rsidRDefault="00824939" w:rsidP="002266FC">
            <w:pPr>
              <w:rPr>
                <w:rFonts w:ascii="T_Times NR" w:hAnsi="T_Times NR"/>
                <w:sz w:val="16"/>
                <w:szCs w:val="16"/>
                <w:lang w:val="tt-RU"/>
              </w:rPr>
            </w:pPr>
          </w:p>
          <w:p w:rsidR="00824939" w:rsidRPr="00C12CB4" w:rsidRDefault="00824939" w:rsidP="002266FC">
            <w:pPr>
              <w:rPr>
                <w:rFonts w:ascii="T_Times NR" w:hAnsi="T_Times NR"/>
                <w:lang w:val="tt-RU"/>
              </w:rPr>
            </w:pPr>
            <w:r>
              <w:rPr>
                <w:rFonts w:ascii="T_Times NR" w:hAnsi="T_Times NR"/>
                <w:lang w:val="tt-RU"/>
              </w:rPr>
              <w:t xml:space="preserve">Мәктәп </w:t>
            </w:r>
            <w:r w:rsidRPr="00C12CB4">
              <w:rPr>
                <w:rFonts w:ascii="T_Times NR" w:hAnsi="T_Times NR"/>
                <w:lang w:val="tt-RU"/>
              </w:rPr>
              <w:t xml:space="preserve"> ур., </w:t>
            </w:r>
            <w:r>
              <w:rPr>
                <w:rFonts w:ascii="T_Times NR" w:hAnsi="T_Times NR"/>
                <w:lang w:val="tt-RU"/>
              </w:rPr>
              <w:t>1</w:t>
            </w:r>
            <w:r w:rsidRPr="00C12CB4">
              <w:rPr>
                <w:rFonts w:ascii="T_Times NR" w:hAnsi="T_Times NR"/>
                <w:lang w:val="tt-RU"/>
              </w:rPr>
              <w:t xml:space="preserve"> нч</w:t>
            </w:r>
            <w:r>
              <w:rPr>
                <w:rFonts w:ascii="T_Times NR" w:hAnsi="T_Times NR"/>
                <w:lang w:val="tt-RU"/>
              </w:rPr>
              <w:t>е</w:t>
            </w:r>
            <w:r w:rsidRPr="00C12CB4">
              <w:rPr>
                <w:rFonts w:ascii="T_Times NR" w:hAnsi="T_Times NR"/>
                <w:lang w:val="tt-RU"/>
              </w:rPr>
              <w:t xml:space="preserve"> йорт, </w:t>
            </w:r>
            <w:r>
              <w:rPr>
                <w:rFonts w:ascii="T_Times NR" w:hAnsi="T_Times NR"/>
                <w:lang w:val="tt-RU"/>
              </w:rPr>
              <w:t>Олы  Мишә</w:t>
            </w:r>
            <w:r w:rsidRPr="00C12CB4">
              <w:rPr>
                <w:rFonts w:ascii="T_Times NR" w:hAnsi="T_Times NR"/>
                <w:lang w:val="tt-RU"/>
              </w:rPr>
              <w:t xml:space="preserve"> авылы,</w:t>
            </w:r>
            <w:r>
              <w:rPr>
                <w:rFonts w:ascii="T_Times NR" w:hAnsi="T_Times NR"/>
                <w:lang w:val="tt-RU"/>
              </w:rPr>
              <w:t xml:space="preserve"> 422088                                   </w:t>
            </w:r>
          </w:p>
          <w:p w:rsidR="00824939" w:rsidRPr="00431076" w:rsidRDefault="00824939" w:rsidP="002266FC">
            <w:pPr>
              <w:rPr>
                <w:rFonts w:ascii="T_Times NR" w:hAnsi="T_Times NR"/>
                <w:lang w:val="tt-RU"/>
              </w:rPr>
            </w:pPr>
            <w:r>
              <w:rPr>
                <w:rFonts w:ascii="T_Times NR" w:hAnsi="T_Times NR"/>
                <w:lang w:val="tt-RU"/>
              </w:rPr>
              <w:t xml:space="preserve">                       </w:t>
            </w:r>
            <w:r w:rsidRPr="00431076">
              <w:rPr>
                <w:rFonts w:ascii="T_Times NR" w:hAnsi="T_Times NR"/>
                <w:lang w:val="tt-RU"/>
              </w:rPr>
              <w:t>тел.:  (</w:t>
            </w:r>
            <w:r>
              <w:rPr>
                <w:rFonts w:ascii="T_Times NR" w:hAnsi="T_Times NR"/>
                <w:lang w:val="tt-RU"/>
              </w:rPr>
              <w:t>843</w:t>
            </w:r>
            <w:r w:rsidRPr="00431076">
              <w:rPr>
                <w:rFonts w:ascii="T_Times NR" w:hAnsi="T_Times NR"/>
                <w:lang w:val="tt-RU"/>
              </w:rPr>
              <w:t xml:space="preserve">60) </w:t>
            </w:r>
            <w:r>
              <w:rPr>
                <w:rFonts w:ascii="T_Times NR" w:hAnsi="T_Times NR"/>
                <w:lang w:val="tt-RU"/>
              </w:rPr>
              <w:t>55</w:t>
            </w:r>
            <w:r w:rsidRPr="00431076">
              <w:rPr>
                <w:rFonts w:ascii="T_Times NR" w:hAnsi="T_Times NR"/>
                <w:lang w:val="tt-RU"/>
              </w:rPr>
              <w:t>-</w:t>
            </w:r>
            <w:r>
              <w:rPr>
                <w:rFonts w:ascii="T_Times NR" w:hAnsi="T_Times NR"/>
                <w:lang w:val="tt-RU"/>
              </w:rPr>
              <w:t>1</w:t>
            </w:r>
            <w:r w:rsidRPr="00431076">
              <w:rPr>
                <w:rFonts w:ascii="T_Times NR" w:hAnsi="T_Times NR"/>
                <w:lang w:val="tt-RU"/>
              </w:rPr>
              <w:t>-</w:t>
            </w:r>
            <w:r>
              <w:rPr>
                <w:rFonts w:ascii="T_Times NR" w:hAnsi="T_Times NR"/>
                <w:lang w:val="tt-RU"/>
              </w:rPr>
              <w:t>45</w:t>
            </w:r>
            <w:r w:rsidRPr="00431076">
              <w:rPr>
                <w:rFonts w:ascii="T_Times NR" w:hAnsi="T_Times NR"/>
                <w:lang w:val="tt-RU"/>
              </w:rPr>
              <w:t>,</w:t>
            </w:r>
          </w:p>
          <w:p w:rsidR="00824939" w:rsidRDefault="00824939" w:rsidP="002266FC">
            <w:pPr>
              <w:jc w:val="center"/>
              <w:rPr>
                <w:color w:val="000000"/>
                <w:lang w:val="en-US"/>
              </w:rPr>
            </w:pPr>
            <w:r w:rsidRPr="00C12CB4">
              <w:rPr>
                <w:lang w:val="tt-RU"/>
              </w:rPr>
              <w:t xml:space="preserve">E-mail: </w:t>
            </w:r>
            <w:hyperlink r:id="rId6" w:history="1">
              <w:r w:rsidRPr="00B60855">
                <w:rPr>
                  <w:rStyle w:val="a3"/>
                  <w:lang w:val="tt-RU"/>
                </w:rPr>
                <w:t>Bms</w:t>
              </w:r>
              <w:r w:rsidRPr="00B4474D">
                <w:rPr>
                  <w:rStyle w:val="a3"/>
                  <w:lang w:val="tt-RU"/>
                </w:rPr>
                <w:t>.Tul@tatar.ru</w:t>
              </w:r>
            </w:hyperlink>
          </w:p>
        </w:tc>
      </w:tr>
      <w:tr w:rsidR="00824939" w:rsidTr="002266FC">
        <w:trPr>
          <w:trHeight w:val="192"/>
        </w:trPr>
        <w:tc>
          <w:tcPr>
            <w:tcW w:w="10351" w:type="dxa"/>
            <w:gridSpan w:val="7"/>
            <w:tcBorders>
              <w:top w:val="nil"/>
              <w:left w:val="nil"/>
              <w:bottom w:val="single" w:sz="18" w:space="0" w:color="auto"/>
              <w:right w:val="nil"/>
            </w:tcBorders>
          </w:tcPr>
          <w:p w:rsidR="00824939" w:rsidRDefault="00824939" w:rsidP="002266FC">
            <w:pPr>
              <w:jc w:val="center"/>
              <w:rPr>
                <w:lang w:val="tt-RU"/>
              </w:rPr>
            </w:pPr>
          </w:p>
          <w:p w:rsidR="00824939" w:rsidRDefault="00824939" w:rsidP="002266FC">
            <w:pPr>
              <w:jc w:val="center"/>
            </w:pPr>
            <w:r>
              <w:rPr>
                <w:lang w:val="tt-RU"/>
              </w:rPr>
              <w:t xml:space="preserve">ОКПО </w:t>
            </w:r>
            <w:r w:rsidRPr="00B60855">
              <w:rPr>
                <w:lang w:val="tt-RU"/>
              </w:rPr>
              <w:t>94318205</w:t>
            </w:r>
            <w:r w:rsidRPr="00226810">
              <w:rPr>
                <w:lang w:val="tt-RU"/>
              </w:rPr>
              <w:t xml:space="preserve"> </w:t>
            </w:r>
            <w:r>
              <w:rPr>
                <w:lang w:val="tt-RU"/>
              </w:rPr>
              <w:t xml:space="preserve"> ОГРН 10616</w:t>
            </w:r>
            <w:r w:rsidRPr="00B60855">
              <w:rPr>
                <w:lang w:val="tt-RU"/>
              </w:rPr>
              <w:t>75010980</w:t>
            </w:r>
            <w:r w:rsidRPr="00226810">
              <w:rPr>
                <w:lang w:val="tt-RU"/>
              </w:rPr>
              <w:t xml:space="preserve">  </w:t>
            </w:r>
            <w:r w:rsidRPr="00B60855">
              <w:rPr>
                <w:lang w:val="tt-RU"/>
              </w:rPr>
              <w:t>ИНН/КПП 1619004468/161901001</w:t>
            </w:r>
          </w:p>
        </w:tc>
      </w:tr>
      <w:tr w:rsidR="00824939" w:rsidRPr="002B1026" w:rsidTr="002266FC">
        <w:tblPrEx>
          <w:tblLook w:val="04A0" w:firstRow="1" w:lastRow="0" w:firstColumn="1" w:lastColumn="0" w:noHBand="0" w:noVBand="1"/>
        </w:tblPrEx>
        <w:trPr>
          <w:gridBefore w:val="1"/>
          <w:gridAfter w:val="1"/>
          <w:wBefore w:w="22" w:type="dxa"/>
          <w:wAfter w:w="220" w:type="dxa"/>
          <w:trHeight w:val="1148"/>
        </w:trPr>
        <w:tc>
          <w:tcPr>
            <w:tcW w:w="3376" w:type="dxa"/>
            <w:hideMark/>
          </w:tcPr>
          <w:p w:rsidR="00824939" w:rsidRDefault="00824939" w:rsidP="002266FC">
            <w:pPr>
              <w:spacing w:line="276" w:lineRule="auto"/>
              <w:rPr>
                <w:b/>
                <w:sz w:val="24"/>
                <w:szCs w:val="24"/>
                <w:lang w:val="tt-RU" w:eastAsia="en-US"/>
              </w:rPr>
            </w:pPr>
            <w:r>
              <w:rPr>
                <w:b/>
                <w:sz w:val="24"/>
                <w:szCs w:val="24"/>
                <w:lang w:val="tt-RU" w:eastAsia="en-US"/>
              </w:rPr>
              <w:t xml:space="preserve">    ПОСТАНОВЛЕНИЕ</w:t>
            </w:r>
          </w:p>
          <w:p w:rsidR="00824939" w:rsidRDefault="00824939" w:rsidP="002266FC">
            <w:pPr>
              <w:spacing w:line="276" w:lineRule="auto"/>
              <w:rPr>
                <w:b/>
                <w:sz w:val="16"/>
                <w:lang w:eastAsia="en-US"/>
              </w:rPr>
            </w:pPr>
            <w:r>
              <w:rPr>
                <w:b/>
                <w:sz w:val="24"/>
                <w:lang w:val="tt-RU" w:eastAsia="en-US"/>
              </w:rPr>
              <w:t xml:space="preserve">          № 11</w:t>
            </w:r>
          </w:p>
          <w:p w:rsidR="00824939" w:rsidRPr="0051565D" w:rsidRDefault="00824939" w:rsidP="002266FC">
            <w:pPr>
              <w:rPr>
                <w:sz w:val="16"/>
                <w:lang w:eastAsia="en-US"/>
              </w:rPr>
            </w:pPr>
          </w:p>
          <w:p w:rsidR="00824939" w:rsidRPr="0051565D" w:rsidRDefault="00824939" w:rsidP="002266FC">
            <w:pPr>
              <w:rPr>
                <w:sz w:val="16"/>
                <w:lang w:eastAsia="en-US"/>
              </w:rPr>
            </w:pPr>
          </w:p>
          <w:p w:rsidR="00824939" w:rsidRPr="0051565D" w:rsidRDefault="00824939" w:rsidP="002266FC">
            <w:pPr>
              <w:jc w:val="center"/>
              <w:rPr>
                <w:sz w:val="16"/>
                <w:lang w:eastAsia="en-US"/>
              </w:rPr>
            </w:pPr>
          </w:p>
        </w:tc>
        <w:tc>
          <w:tcPr>
            <w:tcW w:w="2812" w:type="dxa"/>
            <w:gridSpan w:val="3"/>
          </w:tcPr>
          <w:p w:rsidR="00824939" w:rsidRDefault="00824939" w:rsidP="002266FC">
            <w:pPr>
              <w:spacing w:line="276" w:lineRule="auto"/>
              <w:rPr>
                <w:b/>
                <w:sz w:val="16"/>
                <w:lang w:val="tt-RU" w:eastAsia="en-US"/>
              </w:rPr>
            </w:pPr>
          </w:p>
        </w:tc>
        <w:tc>
          <w:tcPr>
            <w:tcW w:w="3921" w:type="dxa"/>
          </w:tcPr>
          <w:p w:rsidR="00824939" w:rsidRPr="002B1026" w:rsidRDefault="00824939" w:rsidP="002266FC">
            <w:pPr>
              <w:spacing w:line="276" w:lineRule="auto"/>
              <w:jc w:val="right"/>
              <w:rPr>
                <w:b/>
                <w:color w:val="000000" w:themeColor="text1"/>
                <w:sz w:val="24"/>
                <w:lang w:eastAsia="en-US"/>
              </w:rPr>
            </w:pPr>
            <w:r w:rsidRPr="002B1026">
              <w:rPr>
                <w:b/>
                <w:color w:val="000000" w:themeColor="text1"/>
                <w:sz w:val="24"/>
                <w:lang w:val="tt-RU" w:eastAsia="en-US"/>
              </w:rPr>
              <w:t xml:space="preserve">                       </w:t>
            </w:r>
            <w:r w:rsidRPr="002B1026">
              <w:rPr>
                <w:b/>
                <w:color w:val="000000" w:themeColor="text1"/>
                <w:sz w:val="24"/>
                <w:lang w:eastAsia="en-US"/>
              </w:rPr>
              <w:t xml:space="preserve">КАРАР         </w:t>
            </w:r>
          </w:p>
          <w:p w:rsidR="00824939" w:rsidRPr="002B1026" w:rsidRDefault="00824939" w:rsidP="002266FC">
            <w:pPr>
              <w:spacing w:line="276" w:lineRule="auto"/>
              <w:jc w:val="right"/>
              <w:rPr>
                <w:b/>
                <w:color w:val="000000" w:themeColor="text1"/>
                <w:sz w:val="24"/>
                <w:lang w:eastAsia="en-US"/>
              </w:rPr>
            </w:pPr>
            <w:r w:rsidRPr="002B1026">
              <w:rPr>
                <w:b/>
                <w:color w:val="000000" w:themeColor="text1"/>
                <w:sz w:val="24"/>
                <w:lang w:eastAsia="en-US"/>
              </w:rPr>
              <w:t xml:space="preserve">       «</w:t>
            </w:r>
            <w:r w:rsidR="001855E5" w:rsidRPr="001855E5">
              <w:rPr>
                <w:b/>
                <w:sz w:val="24"/>
                <w:lang w:eastAsia="en-US"/>
              </w:rPr>
              <w:t>26</w:t>
            </w:r>
            <w:r w:rsidRPr="001855E5">
              <w:rPr>
                <w:b/>
                <w:sz w:val="24"/>
                <w:lang w:eastAsia="en-US"/>
              </w:rPr>
              <w:t>»</w:t>
            </w:r>
            <w:r w:rsidRPr="002B1026">
              <w:rPr>
                <w:b/>
                <w:color w:val="000000" w:themeColor="text1"/>
                <w:sz w:val="24"/>
                <w:lang w:eastAsia="en-US"/>
              </w:rPr>
              <w:t xml:space="preserve"> </w:t>
            </w:r>
            <w:r>
              <w:rPr>
                <w:b/>
                <w:color w:val="000000" w:themeColor="text1"/>
                <w:sz w:val="24"/>
                <w:lang w:eastAsia="en-US"/>
              </w:rPr>
              <w:t>март   2021</w:t>
            </w:r>
            <w:r w:rsidRPr="002B1026">
              <w:rPr>
                <w:b/>
                <w:color w:val="000000" w:themeColor="text1"/>
                <w:sz w:val="24"/>
                <w:lang w:eastAsia="en-US"/>
              </w:rPr>
              <w:t xml:space="preserve"> </w:t>
            </w:r>
            <w:r w:rsidR="0045189A">
              <w:rPr>
                <w:b/>
                <w:color w:val="000000" w:themeColor="text1"/>
                <w:sz w:val="24"/>
                <w:lang w:val="tt-RU" w:eastAsia="en-US"/>
              </w:rPr>
              <w:t>ел</w:t>
            </w:r>
            <w:r w:rsidRPr="002B1026">
              <w:rPr>
                <w:b/>
                <w:color w:val="000000" w:themeColor="text1"/>
                <w:sz w:val="24"/>
                <w:lang w:eastAsia="en-US"/>
              </w:rPr>
              <w:t>.</w:t>
            </w:r>
          </w:p>
          <w:p w:rsidR="00824939" w:rsidRPr="002B1026" w:rsidRDefault="00824939" w:rsidP="002266FC">
            <w:pPr>
              <w:spacing w:line="276" w:lineRule="auto"/>
              <w:jc w:val="right"/>
              <w:rPr>
                <w:b/>
                <w:color w:val="000000" w:themeColor="text1"/>
                <w:sz w:val="24"/>
                <w:lang w:eastAsia="en-US"/>
              </w:rPr>
            </w:pPr>
          </w:p>
          <w:p w:rsidR="00824939" w:rsidRPr="002B1026" w:rsidRDefault="00824939" w:rsidP="002266FC">
            <w:pPr>
              <w:spacing w:line="276" w:lineRule="auto"/>
              <w:jc w:val="right"/>
              <w:rPr>
                <w:b/>
                <w:color w:val="000000" w:themeColor="text1"/>
                <w:sz w:val="24"/>
                <w:lang w:eastAsia="en-US"/>
              </w:rPr>
            </w:pPr>
          </w:p>
        </w:tc>
      </w:tr>
    </w:tbl>
    <w:p w:rsidR="00824939" w:rsidRPr="00824939" w:rsidRDefault="00824939" w:rsidP="00824939">
      <w:pPr>
        <w:shd w:val="clear" w:color="auto" w:fill="FFFFFF"/>
        <w:spacing w:line="330" w:lineRule="atLeast"/>
        <w:jc w:val="center"/>
        <w:rPr>
          <w:bCs/>
          <w:sz w:val="28"/>
          <w:szCs w:val="28"/>
        </w:rPr>
      </w:pPr>
      <w:r w:rsidRPr="00824939">
        <w:rPr>
          <w:bCs/>
          <w:sz w:val="28"/>
          <w:szCs w:val="28"/>
          <w:lang w:val="tt"/>
        </w:rPr>
        <w:t xml:space="preserve">Теләче муниципаль районы </w:t>
      </w:r>
      <w:r w:rsidR="001855E5">
        <w:rPr>
          <w:bCs/>
          <w:sz w:val="28"/>
          <w:szCs w:val="28"/>
          <w:lang w:val="tt"/>
        </w:rPr>
        <w:t>Олы Миш</w:t>
      </w:r>
      <w:r w:rsidR="001855E5">
        <w:rPr>
          <w:bCs/>
          <w:sz w:val="28"/>
          <w:szCs w:val="28"/>
          <w:lang w:val="tt-RU"/>
        </w:rPr>
        <w:t>ә</w:t>
      </w:r>
      <w:r w:rsidRPr="00824939">
        <w:rPr>
          <w:bCs/>
          <w:sz w:val="28"/>
          <w:szCs w:val="28"/>
          <w:lang w:val="tt"/>
        </w:rPr>
        <w:t xml:space="preserve"> авы</w:t>
      </w:r>
      <w:r w:rsidR="001855E5">
        <w:rPr>
          <w:bCs/>
          <w:sz w:val="28"/>
          <w:szCs w:val="28"/>
          <w:lang w:val="tt"/>
        </w:rPr>
        <w:t>л җирлеге Башкарма комитетының 11</w:t>
      </w:r>
      <w:r w:rsidRPr="00824939">
        <w:rPr>
          <w:bCs/>
          <w:sz w:val="28"/>
          <w:szCs w:val="28"/>
          <w:lang w:val="tt"/>
        </w:rPr>
        <w:t xml:space="preserve">.12.2015 № </w:t>
      </w:r>
      <w:r w:rsidR="001855E5">
        <w:rPr>
          <w:bCs/>
          <w:sz w:val="28"/>
          <w:szCs w:val="28"/>
          <w:lang w:val="tt"/>
        </w:rPr>
        <w:t>8</w:t>
      </w:r>
      <w:r w:rsidRPr="00824939">
        <w:rPr>
          <w:bCs/>
          <w:sz w:val="28"/>
          <w:szCs w:val="28"/>
          <w:lang w:val="tt"/>
        </w:rPr>
        <w:t xml:space="preserve">  "Муниципаль хезмәтләр күрсәтүнең административ регламентларын раслау турында" карарына үзгәрешләр кертү турында </w:t>
      </w:r>
      <w:r w:rsidR="001855E5">
        <w:rPr>
          <w:bCs/>
          <w:sz w:val="28"/>
          <w:szCs w:val="28"/>
          <w:lang w:val="tt"/>
        </w:rPr>
        <w:t>Олы Миш</w:t>
      </w:r>
      <w:r w:rsidR="001855E5">
        <w:rPr>
          <w:bCs/>
          <w:sz w:val="28"/>
          <w:szCs w:val="28"/>
          <w:lang w:val="tt-RU"/>
        </w:rPr>
        <w:t>ә</w:t>
      </w:r>
      <w:r w:rsidRPr="00824939">
        <w:rPr>
          <w:bCs/>
          <w:sz w:val="28"/>
          <w:szCs w:val="28"/>
          <w:lang w:val="tt"/>
        </w:rPr>
        <w:t xml:space="preserve"> </w:t>
      </w:r>
      <w:r w:rsidRPr="00824939">
        <w:rPr>
          <w:bCs/>
          <w:sz w:val="28"/>
          <w:szCs w:val="28"/>
          <w:lang w:val="tt"/>
        </w:rPr>
        <w:t>авыл җирлеге башкарма комитеты карарының типлаштырылган проекты</w:t>
      </w:r>
      <w:hyperlink r:id="rId7" w:history="1"/>
      <w:r w:rsidRPr="00824939">
        <w:rPr>
          <w:rStyle w:val="a3"/>
          <w:bCs/>
          <w:sz w:val="28"/>
          <w:szCs w:val="28"/>
          <w:lang w:val="tt"/>
        </w:rPr>
        <w:t xml:space="preserve"> </w:t>
      </w:r>
      <w:r w:rsidRPr="00824939">
        <w:rPr>
          <w:bCs/>
          <w:sz w:val="28"/>
          <w:szCs w:val="28"/>
          <w:lang w:val="tt"/>
        </w:rPr>
        <w:t xml:space="preserve">  </w:t>
      </w:r>
    </w:p>
    <w:p w:rsidR="00824939" w:rsidRPr="00824939" w:rsidRDefault="00824939" w:rsidP="00824939">
      <w:pPr>
        <w:shd w:val="clear" w:color="auto" w:fill="FFFFFF"/>
        <w:spacing w:line="330" w:lineRule="atLeast"/>
        <w:ind w:firstLine="480"/>
        <w:jc w:val="both"/>
        <w:rPr>
          <w:sz w:val="28"/>
          <w:szCs w:val="28"/>
        </w:rPr>
      </w:pPr>
    </w:p>
    <w:p w:rsidR="00824939" w:rsidRPr="00824939" w:rsidRDefault="00824939" w:rsidP="00824939">
      <w:pPr>
        <w:autoSpaceDE w:val="0"/>
        <w:autoSpaceDN w:val="0"/>
        <w:adjustRightInd w:val="0"/>
        <w:ind w:firstLine="480"/>
        <w:jc w:val="both"/>
        <w:rPr>
          <w:sz w:val="28"/>
          <w:szCs w:val="28"/>
        </w:rPr>
      </w:pPr>
      <w:r w:rsidRPr="00824939">
        <w:rPr>
          <w:sz w:val="28"/>
          <w:szCs w:val="28"/>
          <w:lang w:val="tt"/>
        </w:rPr>
        <w:t xml:space="preserve">"Дәүләт һәм муниципаль хезмәтләр күрсәтүне оештыру турында" 2010 елның 27 июлендәге 210-ФЗ номерлы Федераль закон, Россия Юстиция министрлыгының "Җирле үзидарәнең вазыйфаи затлары тарафыннан нотариаль гамәлләр кылу тәртибе турында Инструкцияне раслау хакында" 2020 елның  7 февралендәге 16 номерлы боерыгы нигезендә, Теләче муниөипаль районы </w:t>
      </w:r>
      <w:r w:rsidR="001855E5">
        <w:rPr>
          <w:bCs/>
          <w:sz w:val="28"/>
          <w:szCs w:val="28"/>
          <w:lang w:val="tt"/>
        </w:rPr>
        <w:t>Олы Миш</w:t>
      </w:r>
      <w:r w:rsidR="001855E5">
        <w:rPr>
          <w:bCs/>
          <w:sz w:val="28"/>
          <w:szCs w:val="28"/>
          <w:lang w:val="tt-RU"/>
        </w:rPr>
        <w:t>ә</w:t>
      </w:r>
      <w:r w:rsidRPr="00824939">
        <w:rPr>
          <w:sz w:val="28"/>
          <w:szCs w:val="28"/>
          <w:lang w:val="tt"/>
        </w:rPr>
        <w:t xml:space="preserve"> </w:t>
      </w:r>
      <w:r w:rsidRPr="00824939">
        <w:rPr>
          <w:sz w:val="28"/>
          <w:szCs w:val="28"/>
          <w:lang w:val="tt"/>
        </w:rPr>
        <w:t>авыл җирлеге Башкарма комитеты карар бирә:</w:t>
      </w:r>
    </w:p>
    <w:p w:rsidR="00824939" w:rsidRPr="00824939" w:rsidRDefault="00824939" w:rsidP="00824939">
      <w:pPr>
        <w:shd w:val="clear" w:color="auto" w:fill="FFFFFF"/>
        <w:spacing w:line="330" w:lineRule="atLeast"/>
        <w:ind w:firstLine="480"/>
        <w:jc w:val="both"/>
        <w:rPr>
          <w:sz w:val="28"/>
          <w:szCs w:val="28"/>
        </w:rPr>
      </w:pPr>
    </w:p>
    <w:p w:rsidR="00824939" w:rsidRPr="00824939" w:rsidRDefault="00824939" w:rsidP="00824939">
      <w:pPr>
        <w:shd w:val="clear" w:color="auto" w:fill="FFFFFF"/>
        <w:spacing w:line="330" w:lineRule="atLeast"/>
        <w:ind w:firstLine="480"/>
        <w:jc w:val="both"/>
        <w:rPr>
          <w:sz w:val="28"/>
          <w:szCs w:val="28"/>
        </w:rPr>
      </w:pPr>
      <w:r w:rsidRPr="00824939">
        <w:rPr>
          <w:sz w:val="28"/>
          <w:szCs w:val="28"/>
          <w:lang w:val="tt"/>
        </w:rPr>
        <w:t xml:space="preserve">1. Теләче муниципаль районы </w:t>
      </w:r>
      <w:r w:rsidR="001855E5">
        <w:rPr>
          <w:bCs/>
          <w:sz w:val="28"/>
          <w:szCs w:val="28"/>
          <w:lang w:val="tt"/>
        </w:rPr>
        <w:t>Олы Миш</w:t>
      </w:r>
      <w:r w:rsidR="001855E5">
        <w:rPr>
          <w:bCs/>
          <w:sz w:val="28"/>
          <w:szCs w:val="28"/>
          <w:lang w:val="tt-RU"/>
        </w:rPr>
        <w:t>ә</w:t>
      </w:r>
      <w:r w:rsidRPr="00824939">
        <w:rPr>
          <w:sz w:val="28"/>
          <w:szCs w:val="28"/>
          <w:lang w:val="tt"/>
        </w:rPr>
        <w:t xml:space="preserve"> </w:t>
      </w:r>
      <w:r w:rsidRPr="00824939">
        <w:rPr>
          <w:sz w:val="28"/>
          <w:szCs w:val="28"/>
          <w:lang w:val="tt"/>
        </w:rPr>
        <w:t xml:space="preserve">авыл җирлеге Башкарма комитетының </w:t>
      </w:r>
      <w:r w:rsidR="001855E5">
        <w:rPr>
          <w:sz w:val="28"/>
          <w:szCs w:val="28"/>
          <w:lang w:val="tt"/>
        </w:rPr>
        <w:t>11</w:t>
      </w:r>
      <w:r w:rsidRPr="00824939">
        <w:rPr>
          <w:sz w:val="28"/>
          <w:szCs w:val="28"/>
          <w:lang w:val="tt"/>
        </w:rPr>
        <w:t xml:space="preserve">.12.2015 № </w:t>
      </w:r>
      <w:r w:rsidR="001855E5">
        <w:rPr>
          <w:sz w:val="28"/>
          <w:szCs w:val="28"/>
          <w:lang w:val="tt"/>
        </w:rPr>
        <w:t>8</w:t>
      </w:r>
      <w:r w:rsidRPr="00824939">
        <w:rPr>
          <w:sz w:val="28"/>
          <w:szCs w:val="28"/>
          <w:lang w:val="tt"/>
        </w:rPr>
        <w:t xml:space="preserve">  "Муниципаль хезмәтләр күрсәтүнең административ регламентларын раслау турында" карарына түбәндәге үзгәрешләрне кертергә:</w:t>
      </w:r>
    </w:p>
    <w:p w:rsidR="00824939" w:rsidRPr="00824939" w:rsidRDefault="00824939" w:rsidP="00824939">
      <w:pPr>
        <w:shd w:val="clear" w:color="auto" w:fill="FFFFFF"/>
        <w:spacing w:line="330" w:lineRule="atLeast"/>
        <w:ind w:firstLine="480"/>
        <w:jc w:val="both"/>
        <w:rPr>
          <w:sz w:val="28"/>
          <w:szCs w:val="28"/>
        </w:rPr>
      </w:pPr>
      <w:r w:rsidRPr="00824939">
        <w:rPr>
          <w:sz w:val="28"/>
          <w:szCs w:val="28"/>
          <w:lang w:val="tt"/>
        </w:rPr>
        <w:t>1) күчемсез мөлкәт белән эш итүгә ышанычнамәләрдән тыш, ышанычнамәләр таныклыгы буенча муниципаль хезмәт күрсәтүнең Административ регламентына:</w:t>
      </w:r>
    </w:p>
    <w:p w:rsidR="00824939" w:rsidRPr="00824939" w:rsidRDefault="00824939" w:rsidP="00824939">
      <w:pPr>
        <w:shd w:val="clear" w:color="auto" w:fill="FFFFFF"/>
        <w:spacing w:line="330" w:lineRule="atLeast"/>
        <w:ind w:firstLine="480"/>
        <w:jc w:val="both"/>
        <w:rPr>
          <w:sz w:val="28"/>
          <w:szCs w:val="28"/>
        </w:rPr>
      </w:pPr>
      <w:r w:rsidRPr="00824939">
        <w:rPr>
          <w:sz w:val="28"/>
          <w:szCs w:val="28"/>
          <w:lang w:val="tt"/>
        </w:rPr>
        <w:t>А) 1.4 пунктта:</w:t>
      </w:r>
    </w:p>
    <w:p w:rsidR="00824939" w:rsidRPr="00824939" w:rsidRDefault="00824939" w:rsidP="00824939">
      <w:pPr>
        <w:shd w:val="clear" w:color="auto" w:fill="FFFFFF"/>
        <w:spacing w:line="330" w:lineRule="atLeast"/>
        <w:ind w:firstLine="480"/>
        <w:jc w:val="both"/>
        <w:rPr>
          <w:sz w:val="28"/>
          <w:szCs w:val="28"/>
        </w:rPr>
      </w:pPr>
      <w:r w:rsidRPr="00824939">
        <w:rPr>
          <w:sz w:val="28"/>
          <w:szCs w:val="28"/>
          <w:lang w:val="tt"/>
        </w:rPr>
        <w:t>- 11 абзацны түбәндәге тәртиптә бәян итәргә:</w:t>
      </w:r>
    </w:p>
    <w:p w:rsidR="00824939" w:rsidRPr="00824939" w:rsidRDefault="00824939" w:rsidP="00824939">
      <w:pPr>
        <w:shd w:val="clear" w:color="auto" w:fill="FFFFFF"/>
        <w:spacing w:line="330" w:lineRule="atLeast"/>
        <w:ind w:firstLine="480"/>
        <w:jc w:val="both"/>
        <w:rPr>
          <w:sz w:val="28"/>
          <w:szCs w:val="28"/>
          <w:lang w:val="tt"/>
        </w:rPr>
      </w:pPr>
      <w:r w:rsidRPr="00824939">
        <w:rPr>
          <w:sz w:val="28"/>
          <w:szCs w:val="28"/>
          <w:lang w:val="tt"/>
        </w:rPr>
        <w:t xml:space="preserve"> «Теләче муниципаль районы </w:t>
      </w:r>
      <w:r w:rsidR="001855E5">
        <w:rPr>
          <w:bCs/>
          <w:sz w:val="28"/>
          <w:szCs w:val="28"/>
          <w:lang w:val="tt"/>
        </w:rPr>
        <w:t>Олы Миш</w:t>
      </w:r>
      <w:r w:rsidR="001855E5">
        <w:rPr>
          <w:bCs/>
          <w:sz w:val="28"/>
          <w:szCs w:val="28"/>
          <w:lang w:val="tt-RU"/>
        </w:rPr>
        <w:t>ә</w:t>
      </w:r>
      <w:r w:rsidRPr="00824939">
        <w:rPr>
          <w:sz w:val="28"/>
          <w:szCs w:val="28"/>
          <w:lang w:val="tt"/>
        </w:rPr>
        <w:t xml:space="preserve"> </w:t>
      </w:r>
      <w:r w:rsidRPr="00824939">
        <w:rPr>
          <w:sz w:val="28"/>
          <w:szCs w:val="28"/>
          <w:lang w:val="tt"/>
        </w:rPr>
        <w:t xml:space="preserve">авыл җирлеге Советының </w:t>
      </w:r>
      <w:r w:rsidR="0045189A">
        <w:rPr>
          <w:sz w:val="28"/>
          <w:szCs w:val="28"/>
          <w:lang w:val="tt"/>
        </w:rPr>
        <w:t>16.01</w:t>
      </w:r>
      <w:bookmarkStart w:id="0" w:name="_GoBack"/>
      <w:bookmarkEnd w:id="0"/>
      <w:r w:rsidR="001855E5">
        <w:rPr>
          <w:sz w:val="28"/>
          <w:szCs w:val="28"/>
          <w:lang w:val="tt"/>
        </w:rPr>
        <w:t>.2015 ел № 159</w:t>
      </w:r>
      <w:r w:rsidRPr="00824939">
        <w:rPr>
          <w:sz w:val="28"/>
          <w:szCs w:val="28"/>
          <w:lang w:val="tt"/>
        </w:rPr>
        <w:t xml:space="preserve"> карары белән кабул ителгән Теләче муниципаль районы </w:t>
      </w:r>
      <w:r w:rsidR="001855E5">
        <w:rPr>
          <w:bCs/>
          <w:sz w:val="28"/>
          <w:szCs w:val="28"/>
          <w:lang w:val="tt"/>
        </w:rPr>
        <w:t>Олы Миш</w:t>
      </w:r>
      <w:r w:rsidR="001855E5">
        <w:rPr>
          <w:bCs/>
          <w:sz w:val="28"/>
          <w:szCs w:val="28"/>
          <w:lang w:val="tt-RU"/>
        </w:rPr>
        <w:t>ә</w:t>
      </w:r>
      <w:r w:rsidRPr="00824939">
        <w:rPr>
          <w:sz w:val="28"/>
          <w:szCs w:val="28"/>
          <w:lang w:val="tt"/>
        </w:rPr>
        <w:t xml:space="preserve"> </w:t>
      </w:r>
      <w:r w:rsidRPr="00824939">
        <w:rPr>
          <w:sz w:val="28"/>
          <w:szCs w:val="28"/>
          <w:lang w:val="tt"/>
        </w:rPr>
        <w:t>авыл җирлеге Уставы белән (алга таба - Устав);»</w:t>
      </w:r>
    </w:p>
    <w:p w:rsidR="00824939" w:rsidRPr="00824939" w:rsidRDefault="00824939" w:rsidP="00824939">
      <w:pPr>
        <w:shd w:val="clear" w:color="auto" w:fill="FFFFFF"/>
        <w:spacing w:line="330" w:lineRule="atLeast"/>
        <w:ind w:firstLine="480"/>
        <w:jc w:val="both"/>
        <w:rPr>
          <w:sz w:val="28"/>
          <w:szCs w:val="28"/>
          <w:lang w:val="tt"/>
        </w:rPr>
      </w:pPr>
      <w:r w:rsidRPr="00824939">
        <w:rPr>
          <w:sz w:val="28"/>
          <w:szCs w:val="28"/>
          <w:lang w:val="tt"/>
        </w:rPr>
        <w:t>–12 абзацны төшереп калдырырга.</w:t>
      </w:r>
    </w:p>
    <w:p w:rsidR="00824939" w:rsidRPr="00824939" w:rsidRDefault="00824939" w:rsidP="00824939">
      <w:pPr>
        <w:shd w:val="clear" w:color="auto" w:fill="FFFFFF"/>
        <w:spacing w:line="330" w:lineRule="atLeast"/>
        <w:ind w:firstLine="480"/>
        <w:jc w:val="both"/>
        <w:rPr>
          <w:sz w:val="28"/>
          <w:szCs w:val="28"/>
          <w:lang w:val="tt"/>
        </w:rPr>
      </w:pPr>
      <w:r w:rsidRPr="00824939">
        <w:rPr>
          <w:sz w:val="28"/>
          <w:szCs w:val="28"/>
          <w:lang w:val="tt"/>
        </w:rPr>
        <w:t>Б) 2.9 пунктның икенче абзацын түбәндәге тәртиптә бәян итәргә:</w:t>
      </w:r>
    </w:p>
    <w:p w:rsidR="00824939" w:rsidRPr="00824939" w:rsidRDefault="00824939" w:rsidP="00824939">
      <w:pPr>
        <w:pStyle w:val="formattext"/>
        <w:spacing w:before="0" w:beforeAutospacing="0" w:after="0" w:afterAutospacing="0"/>
        <w:ind w:firstLine="480"/>
        <w:jc w:val="both"/>
        <w:rPr>
          <w:sz w:val="28"/>
          <w:szCs w:val="28"/>
        </w:rPr>
      </w:pPr>
      <w:r w:rsidRPr="00824939">
        <w:rPr>
          <w:sz w:val="28"/>
          <w:szCs w:val="28"/>
          <w:lang w:val="tt"/>
        </w:rPr>
        <w:t>«Баш тарту өчен нигезләр:</w:t>
      </w:r>
    </w:p>
    <w:p w:rsidR="00824939" w:rsidRPr="00824939" w:rsidRDefault="00824939" w:rsidP="00824939">
      <w:pPr>
        <w:pStyle w:val="formattext"/>
        <w:spacing w:before="0" w:beforeAutospacing="0" w:after="0" w:afterAutospacing="0"/>
        <w:ind w:firstLine="480"/>
        <w:jc w:val="both"/>
        <w:rPr>
          <w:sz w:val="28"/>
          <w:szCs w:val="28"/>
        </w:rPr>
      </w:pPr>
      <w:r w:rsidRPr="00824939">
        <w:rPr>
          <w:sz w:val="28"/>
          <w:szCs w:val="28"/>
          <w:lang w:val="tt"/>
        </w:rPr>
        <w:t>1) мондый гамәлне кылу Россия Федерациясе законнарына каршы килә;</w:t>
      </w:r>
    </w:p>
    <w:p w:rsidR="00824939" w:rsidRPr="00824939" w:rsidRDefault="00824939" w:rsidP="00824939">
      <w:pPr>
        <w:pStyle w:val="formattext"/>
        <w:spacing w:before="0" w:beforeAutospacing="0" w:after="0" w:afterAutospacing="0"/>
        <w:ind w:firstLine="480"/>
        <w:jc w:val="both"/>
        <w:rPr>
          <w:sz w:val="28"/>
          <w:szCs w:val="28"/>
        </w:rPr>
      </w:pPr>
      <w:r w:rsidRPr="00824939">
        <w:rPr>
          <w:sz w:val="28"/>
          <w:szCs w:val="28"/>
          <w:lang w:val="tt"/>
        </w:rPr>
        <w:lastRenderedPageBreak/>
        <w:t>2) гамәл башка җирлек, муниципаль, шәһәр округы яисә муниципаль район җирле үзидарәсенең вазыйфаи заты тарафыннан (нәселдәнлек мөлкәтен саклау буенча чаралар күрүгә карата) яисә нотариус тарафыннан башкарылырга тиеш;</w:t>
      </w:r>
    </w:p>
    <w:p w:rsidR="00824939" w:rsidRPr="00824939" w:rsidRDefault="00824939" w:rsidP="00824939">
      <w:pPr>
        <w:pStyle w:val="formattext"/>
        <w:spacing w:before="0" w:beforeAutospacing="0" w:after="0" w:afterAutospacing="0"/>
        <w:ind w:firstLine="480"/>
        <w:jc w:val="both"/>
        <w:rPr>
          <w:sz w:val="28"/>
          <w:szCs w:val="28"/>
        </w:rPr>
      </w:pPr>
      <w:r w:rsidRPr="00824939">
        <w:rPr>
          <w:sz w:val="28"/>
          <w:szCs w:val="28"/>
          <w:lang w:val="tt"/>
        </w:rPr>
        <w:t>3)нотариаль гамәл кылу турындагы үтенеч белән хокукый сәләтсез граждан йә кирәкле вәкаләтләре булмаган вәкил, яшәү яисә булу урыны буенча теркәлүе булмаган граждан мөрәҗәгать иткән;</w:t>
      </w:r>
    </w:p>
    <w:p w:rsidR="00824939" w:rsidRPr="00824939" w:rsidRDefault="00824939" w:rsidP="00824939">
      <w:pPr>
        <w:pStyle w:val="formattext"/>
        <w:spacing w:before="0" w:beforeAutospacing="0" w:after="0" w:afterAutospacing="0"/>
        <w:ind w:firstLine="480"/>
        <w:jc w:val="both"/>
        <w:rPr>
          <w:sz w:val="28"/>
          <w:szCs w:val="28"/>
        </w:rPr>
      </w:pPr>
      <w:r w:rsidRPr="00824939">
        <w:rPr>
          <w:sz w:val="28"/>
          <w:szCs w:val="28"/>
          <w:lang w:val="tt"/>
        </w:rPr>
        <w:t>4) ышанычнамә Россия Федерациясе законнары таләпләренә туры килми;</w:t>
      </w:r>
    </w:p>
    <w:p w:rsidR="00824939" w:rsidRPr="00824939" w:rsidRDefault="00824939" w:rsidP="00824939">
      <w:pPr>
        <w:pStyle w:val="formattext"/>
        <w:spacing w:before="0" w:beforeAutospacing="0" w:after="0" w:afterAutospacing="0"/>
        <w:ind w:firstLine="480"/>
        <w:jc w:val="both"/>
        <w:rPr>
          <w:sz w:val="28"/>
          <w:szCs w:val="28"/>
        </w:rPr>
      </w:pPr>
      <w:r w:rsidRPr="00824939">
        <w:rPr>
          <w:sz w:val="28"/>
          <w:szCs w:val="28"/>
          <w:lang w:val="tt"/>
        </w:rPr>
        <w:t>5) нотариаль гамәлләр башкару өчен тапшырылган документлар Россия Федерациясе законнары таләпләренә туры килми;</w:t>
      </w:r>
    </w:p>
    <w:p w:rsidR="00824939" w:rsidRPr="00824939" w:rsidRDefault="00824939" w:rsidP="00824939">
      <w:pPr>
        <w:pStyle w:val="formattext"/>
        <w:spacing w:before="0" w:beforeAutospacing="0" w:after="0" w:afterAutospacing="0"/>
        <w:ind w:firstLine="480"/>
        <w:jc w:val="both"/>
        <w:rPr>
          <w:sz w:val="28"/>
          <w:szCs w:val="28"/>
        </w:rPr>
      </w:pPr>
      <w:r w:rsidRPr="00824939">
        <w:rPr>
          <w:sz w:val="28"/>
          <w:szCs w:val="28"/>
          <w:lang w:val="tt"/>
        </w:rPr>
        <w:t>6) нотариаль гамәл кылу өчен тапшырылган документларда бәян ителгән фактлар раслану Россия Федерациясе законнары нигезендә таләп ителгән очракта, Россия Федерациясе законнарында билгеләнгән тәртиптә расланмаган.</w:t>
      </w:r>
    </w:p>
    <w:p w:rsidR="00824939" w:rsidRPr="00824939" w:rsidRDefault="00824939" w:rsidP="00824939">
      <w:pPr>
        <w:shd w:val="clear" w:color="auto" w:fill="FFFFFF"/>
        <w:spacing w:line="330" w:lineRule="atLeast"/>
        <w:ind w:firstLine="480"/>
        <w:jc w:val="both"/>
        <w:rPr>
          <w:sz w:val="28"/>
          <w:szCs w:val="28"/>
          <w:lang w:val="tt"/>
        </w:rPr>
      </w:pPr>
      <w:r w:rsidRPr="00824939">
        <w:rPr>
          <w:sz w:val="28"/>
          <w:szCs w:val="28"/>
          <w:lang w:val="tt"/>
        </w:rPr>
        <w:t>Җирле үзидарәнең вазыйфаи заты нотариаль гамәл кылудан баш тарткан зат үтенече буенча язма рәвештә баш тарту сәбәпләрен бәян итәргә һәм аңа шикаять бирү тәртибен аңлатырга тиеш. Бу очракларда җирле үзидарәнең вазыйфаи заты нотариаль гамәл кылуны сорап мөрәҗәгать иткән көннән соң ун көннән дә соңга калмыйча нотариаль гамәл кылудан баш тарту турында Карар чыгара.</w:t>
      </w:r>
    </w:p>
    <w:p w:rsidR="00824939" w:rsidRPr="00824939" w:rsidRDefault="00824939" w:rsidP="00824939">
      <w:pPr>
        <w:shd w:val="clear" w:color="auto" w:fill="FFFFFF"/>
        <w:spacing w:line="330" w:lineRule="atLeast"/>
        <w:ind w:firstLine="480"/>
        <w:jc w:val="both"/>
        <w:rPr>
          <w:sz w:val="28"/>
          <w:szCs w:val="28"/>
          <w:lang w:val="tt"/>
        </w:rPr>
      </w:pPr>
      <w:r w:rsidRPr="00824939">
        <w:rPr>
          <w:sz w:val="28"/>
          <w:szCs w:val="28"/>
          <w:lang w:val="tt"/>
        </w:rPr>
        <w:t>В) 2.14 пунктны түбәндәге тәртиптә бәян итәргә:</w:t>
      </w:r>
    </w:p>
    <w:p w:rsidR="00824939" w:rsidRPr="00824939" w:rsidRDefault="00824939" w:rsidP="00824939">
      <w:pPr>
        <w:ind w:right="-2" w:firstLine="567"/>
        <w:jc w:val="both"/>
        <w:rPr>
          <w:sz w:val="28"/>
          <w:szCs w:val="28"/>
          <w:lang w:val="tt"/>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678"/>
        <w:gridCol w:w="1843"/>
      </w:tblGrid>
      <w:tr w:rsidR="00824939" w:rsidRPr="001855E5" w:rsidTr="002266FC">
        <w:trPr>
          <w:trHeight w:val="3675"/>
        </w:trPr>
        <w:tc>
          <w:tcPr>
            <w:tcW w:w="2943" w:type="dxa"/>
            <w:shd w:val="clear" w:color="auto" w:fill="auto"/>
          </w:tcPr>
          <w:p w:rsidR="00824939" w:rsidRPr="00824939" w:rsidRDefault="00824939" w:rsidP="002266FC">
            <w:pPr>
              <w:suppressAutoHyphens/>
              <w:ind w:firstLine="34"/>
              <w:jc w:val="both"/>
              <w:rPr>
                <w:sz w:val="28"/>
                <w:szCs w:val="28"/>
                <w:lang w:val="tt"/>
              </w:rPr>
            </w:pPr>
            <w:r w:rsidRPr="00824939">
              <w:rPr>
                <w:sz w:val="28"/>
                <w:szCs w:val="28"/>
                <w:lang w:val="tt"/>
              </w:rPr>
              <w:t xml:space="preserve">2.14. Муниципаль хезмәт күрсәтелә торган бүлмәләргә, көтү залына, муниципаль хезмәт күрсәтү турында гаризалар тутыру урыннарына, аларны тутыру үрнәкләре һәм һәр муниципаль хезмәтне күрсәтү өчен кирәкле документлар исемлеге булган мәгълүмат стендларына, мондый хезмәт күрсәтү тәртибе турында визуаль, текстлы һәм мультимедияле мәгълүматны урнаштыруга һәм рәсмиләштерүгә, шул исәптән </w:t>
            </w:r>
            <w:r w:rsidRPr="00824939">
              <w:rPr>
                <w:sz w:val="28"/>
                <w:szCs w:val="28"/>
                <w:lang w:val="tt"/>
              </w:rPr>
              <w:lastRenderedPageBreak/>
              <w:t xml:space="preserve">инвалидларны социаль яклау турында федераль законнар һәм Татарстан Республикасы законнары нигезендә күрсәтелгән объектларга инвалидлар өчен керү мөмкинлеген тәэмин итүгә карата таләпләр                         </w:t>
            </w:r>
          </w:p>
        </w:tc>
        <w:tc>
          <w:tcPr>
            <w:tcW w:w="4678" w:type="dxa"/>
            <w:shd w:val="clear" w:color="auto" w:fill="auto"/>
          </w:tcPr>
          <w:p w:rsidR="00824939" w:rsidRPr="00824939" w:rsidRDefault="00824939" w:rsidP="002266FC">
            <w:pPr>
              <w:pStyle w:val="ConsPlusNormal"/>
              <w:ind w:firstLine="435"/>
              <w:jc w:val="both"/>
              <w:rPr>
                <w:rFonts w:ascii="Times New Roman" w:hAnsi="Times New Roman" w:cs="Times New Roman"/>
                <w:sz w:val="28"/>
                <w:szCs w:val="28"/>
                <w:lang w:val="tt"/>
              </w:rPr>
            </w:pPr>
            <w:r w:rsidRPr="00824939">
              <w:rPr>
                <w:rFonts w:ascii="Times New Roman" w:hAnsi="Times New Roman" w:cs="Times New Roman"/>
                <w:sz w:val="28"/>
                <w:szCs w:val="28"/>
                <w:lang w:val="tt"/>
              </w:rPr>
              <w:lastRenderedPageBreak/>
              <w:t xml:space="preserve">Муниципаль хезмәт күрсәтү янгынга каршы система һәм янгын сүндерү системасы белән җиһазландырылган биналарда һәм биналарда башкарыла. </w:t>
            </w:r>
          </w:p>
          <w:p w:rsidR="00824939" w:rsidRPr="00824939" w:rsidRDefault="00824939" w:rsidP="002266FC">
            <w:pPr>
              <w:pStyle w:val="ConsPlusNormal"/>
              <w:ind w:firstLine="435"/>
              <w:jc w:val="both"/>
              <w:rPr>
                <w:rFonts w:ascii="Times New Roman" w:hAnsi="Times New Roman" w:cs="Times New Roman"/>
                <w:sz w:val="28"/>
                <w:szCs w:val="28"/>
                <w:lang w:val="tt"/>
              </w:rPr>
            </w:pPr>
            <w:r w:rsidRPr="00824939">
              <w:rPr>
                <w:rFonts w:ascii="Times New Roman" w:hAnsi="Times New Roman" w:cs="Times New Roman"/>
                <w:sz w:val="28"/>
                <w:szCs w:val="28"/>
                <w:lang w:val="tt"/>
              </w:rPr>
              <w:t>Гариза бирүчеләрне кабул итү урыннары документларны рәсмиләштерү өчен кирәкле мебель, мәгълүмати стендлар белән җиһазландырылачак.</w:t>
            </w:r>
          </w:p>
          <w:p w:rsidR="00824939" w:rsidRPr="00824939" w:rsidRDefault="00824939" w:rsidP="002266FC">
            <w:pPr>
              <w:pStyle w:val="ConsPlusNormal"/>
              <w:ind w:firstLine="435"/>
              <w:jc w:val="both"/>
              <w:rPr>
                <w:rFonts w:ascii="Times New Roman" w:hAnsi="Times New Roman" w:cs="Times New Roman"/>
                <w:sz w:val="28"/>
                <w:szCs w:val="28"/>
                <w:lang w:val="tt"/>
              </w:rPr>
            </w:pPr>
            <w:r w:rsidRPr="00824939">
              <w:rPr>
                <w:rFonts w:ascii="Times New Roman" w:hAnsi="Times New Roman" w:cs="Times New Roman"/>
                <w:sz w:val="28"/>
                <w:szCs w:val="28"/>
                <w:lang w:val="tt"/>
              </w:rPr>
              <w:t>Инвалидларның муниципаль хезмәт күрсәтү урынына тоткарлыксыз керү мөмкинлеге тәэмин ителә (бинага уңайлы керү-чыгу һәм аның эчендә хәрәкәт итү).</w:t>
            </w:r>
          </w:p>
          <w:p w:rsidR="00824939" w:rsidRPr="00824939" w:rsidRDefault="00824939" w:rsidP="002266FC">
            <w:pPr>
              <w:pStyle w:val="ConsPlusNormal"/>
              <w:ind w:firstLine="435"/>
              <w:jc w:val="both"/>
              <w:rPr>
                <w:rFonts w:ascii="Times New Roman" w:hAnsi="Times New Roman" w:cs="Times New Roman"/>
                <w:sz w:val="28"/>
                <w:szCs w:val="28"/>
                <w:lang w:val="tt"/>
              </w:rPr>
            </w:pPr>
            <w:r w:rsidRPr="00824939">
              <w:rPr>
                <w:rFonts w:ascii="Times New Roman" w:hAnsi="Times New Roman" w:cs="Times New Roman"/>
                <w:sz w:val="28"/>
                <w:szCs w:val="28"/>
                <w:lang w:val="tt"/>
              </w:rPr>
              <w:t>Муниципаль хезмәт күрсәтү тәртибе турында визуаль, текстлы һәм мультимедиа мәгълүматы мөрәҗәгать итүчеләр өчен уңайлы урыннарда, шул исәптән инвалидларның чикләнгән мөмкинлекләрен исәпкә алып урнаштырыла.</w:t>
            </w:r>
          </w:p>
          <w:p w:rsidR="00824939" w:rsidRPr="00824939" w:rsidRDefault="00824939" w:rsidP="002266FC">
            <w:pPr>
              <w:pStyle w:val="ConsPlusNormal"/>
              <w:ind w:firstLine="435"/>
              <w:jc w:val="both"/>
              <w:rPr>
                <w:rFonts w:ascii="Times New Roman" w:hAnsi="Times New Roman" w:cs="Times New Roman"/>
                <w:sz w:val="28"/>
                <w:szCs w:val="28"/>
                <w:lang w:val="tt"/>
              </w:rPr>
            </w:pPr>
            <w:r w:rsidRPr="00824939">
              <w:rPr>
                <w:rFonts w:ascii="Times New Roman" w:hAnsi="Times New Roman" w:cs="Times New Roman"/>
                <w:sz w:val="28"/>
                <w:szCs w:val="28"/>
                <w:lang w:val="tt"/>
              </w:rPr>
              <w:lastRenderedPageBreak/>
              <w:t>Социаль яклау турында Россия Федерациясе законнары нигезендә, муниципаль хезмәт күрсәтү урынына тоткарлыксыз керә алу максатларында инвалидларны социаль яклау тәэмин ителә:</w:t>
            </w:r>
          </w:p>
          <w:p w:rsidR="00824939" w:rsidRPr="00824939" w:rsidRDefault="00824939" w:rsidP="002266FC">
            <w:pPr>
              <w:pStyle w:val="ConsPlusNormal"/>
              <w:ind w:firstLine="435"/>
              <w:jc w:val="both"/>
              <w:rPr>
                <w:rFonts w:ascii="Times New Roman" w:hAnsi="Times New Roman" w:cs="Times New Roman"/>
                <w:sz w:val="28"/>
                <w:szCs w:val="28"/>
                <w:lang w:val="tt"/>
              </w:rPr>
            </w:pPr>
            <w:r w:rsidRPr="00824939">
              <w:rPr>
                <w:rFonts w:ascii="Times New Roman" w:hAnsi="Times New Roman" w:cs="Times New Roman"/>
                <w:sz w:val="28"/>
                <w:szCs w:val="28"/>
                <w:lang w:val="tt"/>
              </w:rPr>
              <w:t>1) күрү сәләте һәм мөстәкыйль хәрәкәт итү функциясе бозылуга ия булган инвалидларны озатып бару һәм аларга ярдәм күрсәтү;</w:t>
            </w:r>
          </w:p>
          <w:p w:rsidR="00824939" w:rsidRPr="00824939" w:rsidRDefault="00824939" w:rsidP="002266FC">
            <w:pPr>
              <w:pStyle w:val="ConsPlusNormal"/>
              <w:ind w:firstLine="435"/>
              <w:jc w:val="both"/>
              <w:rPr>
                <w:rFonts w:ascii="Times New Roman" w:hAnsi="Times New Roman" w:cs="Times New Roman"/>
                <w:sz w:val="28"/>
                <w:szCs w:val="28"/>
                <w:lang w:val="tt"/>
              </w:rPr>
            </w:pPr>
            <w:r w:rsidRPr="00824939">
              <w:rPr>
                <w:rFonts w:ascii="Times New Roman" w:hAnsi="Times New Roman" w:cs="Times New Roman"/>
                <w:sz w:val="28"/>
                <w:szCs w:val="28"/>
                <w:lang w:val="tt"/>
              </w:rPr>
              <w:t>2) транспорт чарасына утырту һәм аннан төшерү мөмкинлеге, шул исәптән кресло-коляска кулланып;</w:t>
            </w:r>
          </w:p>
          <w:p w:rsidR="00824939" w:rsidRPr="00824939" w:rsidRDefault="00824939" w:rsidP="002266FC">
            <w:pPr>
              <w:pStyle w:val="ConsPlusNormal"/>
              <w:ind w:firstLine="435"/>
              <w:jc w:val="both"/>
              <w:rPr>
                <w:rFonts w:ascii="Times New Roman" w:hAnsi="Times New Roman" w:cs="Times New Roman"/>
                <w:sz w:val="28"/>
                <w:szCs w:val="28"/>
                <w:lang w:val="tt"/>
              </w:rPr>
            </w:pPr>
            <w:r w:rsidRPr="00824939">
              <w:rPr>
                <w:rFonts w:ascii="Times New Roman" w:hAnsi="Times New Roman" w:cs="Times New Roman"/>
                <w:sz w:val="28"/>
                <w:szCs w:val="28"/>
                <w:lang w:val="tt"/>
              </w:rPr>
              <w:t>3) инвалидларның хезмәт күрсәтүләргә, тормыш эшчәнлеге чикләүләрен исәпкә алып, тоткарлыксыз үтеп керүен тәэмин итү өчен кирәкле җиһазларны һәм мәгълүмат йөртүчеләрне тиешенчә урнаштыру;</w:t>
            </w:r>
          </w:p>
          <w:p w:rsidR="00824939" w:rsidRPr="00824939" w:rsidRDefault="00824939" w:rsidP="002266FC">
            <w:pPr>
              <w:pStyle w:val="ConsPlusNormal"/>
              <w:ind w:firstLine="435"/>
              <w:jc w:val="both"/>
              <w:rPr>
                <w:rFonts w:ascii="Times New Roman" w:hAnsi="Times New Roman" w:cs="Times New Roman"/>
                <w:sz w:val="28"/>
                <w:szCs w:val="28"/>
                <w:lang w:val="tt"/>
              </w:rPr>
            </w:pPr>
            <w:r w:rsidRPr="00824939">
              <w:rPr>
                <w:rFonts w:ascii="Times New Roman" w:hAnsi="Times New Roman" w:cs="Times New Roman"/>
                <w:sz w:val="28"/>
                <w:szCs w:val="28"/>
                <w:lang w:val="tt"/>
              </w:rPr>
              <w:t>4) инвалидлар өчен кирәкле тавыш һәм күрү мәгълүматын, шулай ук язуларны, билгеләрне һәм Брайль рельеф-нокталы шрифты белән башкарылган башка текст һәм график мәгълүматны кабатлау;</w:t>
            </w:r>
          </w:p>
          <w:p w:rsidR="00824939" w:rsidRPr="00824939" w:rsidRDefault="00824939" w:rsidP="002266FC">
            <w:pPr>
              <w:pStyle w:val="ConsPlusNormal"/>
              <w:ind w:firstLine="435"/>
              <w:jc w:val="both"/>
              <w:rPr>
                <w:rFonts w:ascii="Times New Roman" w:hAnsi="Times New Roman" w:cs="Times New Roman"/>
                <w:sz w:val="28"/>
                <w:szCs w:val="28"/>
                <w:lang w:val="tt"/>
              </w:rPr>
            </w:pPr>
            <w:r w:rsidRPr="00824939">
              <w:rPr>
                <w:rFonts w:ascii="Times New Roman" w:hAnsi="Times New Roman" w:cs="Times New Roman"/>
                <w:sz w:val="28"/>
                <w:szCs w:val="28"/>
                <w:lang w:val="tt"/>
              </w:rPr>
              <w:t>5) сурдотәрҗемәче һәм тифлосурдотәрҗемәчегә рөхсәт;</w:t>
            </w:r>
          </w:p>
          <w:p w:rsidR="00824939" w:rsidRPr="00824939" w:rsidRDefault="00824939" w:rsidP="002266FC">
            <w:pPr>
              <w:pStyle w:val="ConsPlusNormal"/>
              <w:ind w:firstLine="435"/>
              <w:jc w:val="both"/>
              <w:rPr>
                <w:rFonts w:ascii="Times New Roman" w:hAnsi="Times New Roman" w:cs="Times New Roman"/>
                <w:sz w:val="28"/>
                <w:szCs w:val="28"/>
                <w:lang w:val="tt"/>
              </w:rPr>
            </w:pPr>
            <w:r w:rsidRPr="00824939">
              <w:rPr>
                <w:rFonts w:ascii="Times New Roman" w:hAnsi="Times New Roman" w:cs="Times New Roman"/>
                <w:sz w:val="28"/>
                <w:szCs w:val="28"/>
                <w:lang w:val="tt"/>
              </w:rPr>
              <w:t>6) озатучы-этне, махсус укытуны раслаучы һәм Россия Федерациясе Хезмәт һәм социаль яклау министрлыгының "Озатучы-этне махсус укытуны раслаучы документ формасын һәм аны бирү тәртибен раслау турында" 2015 елның 22 июнендәге 386н номерлы боерыгы белән билгеләнгән рәвештә һәм тәртиптә бирелүче документ булганда, кертү</w:t>
            </w:r>
          </w:p>
          <w:p w:rsidR="00824939" w:rsidRPr="00824939" w:rsidRDefault="00824939" w:rsidP="002266FC">
            <w:pPr>
              <w:tabs>
                <w:tab w:val="num" w:pos="370"/>
              </w:tabs>
              <w:ind w:firstLine="427"/>
              <w:jc w:val="both"/>
              <w:rPr>
                <w:sz w:val="28"/>
                <w:szCs w:val="28"/>
                <w:lang w:val="tt"/>
              </w:rPr>
            </w:pPr>
            <w:r w:rsidRPr="00824939">
              <w:rPr>
                <w:sz w:val="28"/>
                <w:szCs w:val="28"/>
                <w:lang w:val="tt"/>
              </w:rPr>
              <w:t xml:space="preserve">Инвалидлар өчен муниципаль хезмәт күрсәтү гамәлгә ашырыла торган объектларга һәм әлеге пунктның 1 – 4 пунктчаларында күрсәтелгән муниципаль хезмәт күрсәтүдә кулланыла торган </w:t>
            </w:r>
            <w:r w:rsidRPr="00824939">
              <w:rPr>
                <w:sz w:val="28"/>
                <w:szCs w:val="28"/>
                <w:lang w:val="tt"/>
              </w:rPr>
              <w:lastRenderedPageBreak/>
              <w:t>акчаларга үтемлелекне тәэмин итү өлешендә 2016 елның 1 июленнән соң файдалануга тапшырылган яисә модернизация узган объектларга һәм чараларга карата таләпләр кулланыла.</w:t>
            </w:r>
          </w:p>
        </w:tc>
        <w:tc>
          <w:tcPr>
            <w:tcW w:w="1843" w:type="dxa"/>
            <w:shd w:val="clear" w:color="auto" w:fill="auto"/>
          </w:tcPr>
          <w:p w:rsidR="00824939" w:rsidRPr="00824939" w:rsidRDefault="00824939" w:rsidP="002266FC">
            <w:pPr>
              <w:autoSpaceDE w:val="0"/>
              <w:autoSpaceDN w:val="0"/>
              <w:adjustRightInd w:val="0"/>
              <w:jc w:val="both"/>
              <w:rPr>
                <w:sz w:val="28"/>
                <w:szCs w:val="28"/>
                <w:lang w:val="tt"/>
              </w:rPr>
            </w:pPr>
          </w:p>
        </w:tc>
      </w:tr>
    </w:tbl>
    <w:p w:rsidR="00824939" w:rsidRPr="00824939" w:rsidRDefault="00824939" w:rsidP="00824939">
      <w:pPr>
        <w:ind w:right="-2" w:firstLine="567"/>
        <w:jc w:val="both"/>
        <w:rPr>
          <w:sz w:val="28"/>
          <w:szCs w:val="28"/>
          <w:lang w:val="tt"/>
        </w:rPr>
      </w:pPr>
    </w:p>
    <w:p w:rsidR="00824939" w:rsidRPr="00824939" w:rsidRDefault="00824939" w:rsidP="00824939">
      <w:pPr>
        <w:shd w:val="clear" w:color="auto" w:fill="FFFFFF"/>
        <w:spacing w:line="330" w:lineRule="atLeast"/>
        <w:ind w:firstLine="480"/>
        <w:jc w:val="both"/>
        <w:rPr>
          <w:sz w:val="28"/>
          <w:szCs w:val="28"/>
          <w:lang w:val="tt"/>
        </w:rPr>
      </w:pPr>
      <w:r w:rsidRPr="00824939">
        <w:rPr>
          <w:sz w:val="28"/>
          <w:szCs w:val="28"/>
          <w:lang w:val="tt"/>
        </w:rPr>
        <w:t>Г) 5.1 пунктның 1 пунктчасын түбәндәге тәртиптә бәян итәргә:</w:t>
      </w:r>
    </w:p>
    <w:p w:rsidR="00824939" w:rsidRPr="00824939" w:rsidRDefault="00824939" w:rsidP="00824939">
      <w:pPr>
        <w:shd w:val="clear" w:color="auto" w:fill="FFFFFF"/>
        <w:spacing w:line="330" w:lineRule="atLeast"/>
        <w:ind w:firstLine="480"/>
        <w:jc w:val="both"/>
        <w:rPr>
          <w:sz w:val="28"/>
          <w:szCs w:val="28"/>
          <w:lang w:val="tt"/>
        </w:rPr>
      </w:pPr>
      <w:r w:rsidRPr="00824939">
        <w:rPr>
          <w:sz w:val="28"/>
          <w:szCs w:val="28"/>
          <w:lang w:val="tt"/>
        </w:rPr>
        <w:t>1) 2010 елның 27 июлендәге 210-ФЗ номерлы Федераль законның 15.1 статьясында күрсәтелгән сорату, дәүләт яисә муниципаль хезмәт күрсәтү турындагы гаризаны теркәү срогы бозылу».</w:t>
      </w:r>
    </w:p>
    <w:p w:rsidR="00824939" w:rsidRPr="00824939" w:rsidRDefault="00824939" w:rsidP="00824939">
      <w:pPr>
        <w:shd w:val="clear" w:color="auto" w:fill="FFFFFF"/>
        <w:spacing w:line="330" w:lineRule="atLeast"/>
        <w:ind w:firstLine="480"/>
        <w:jc w:val="both"/>
        <w:rPr>
          <w:sz w:val="28"/>
          <w:szCs w:val="28"/>
          <w:lang w:val="tt"/>
        </w:rPr>
      </w:pPr>
    </w:p>
    <w:p w:rsidR="00824939" w:rsidRPr="00824939" w:rsidRDefault="00824939" w:rsidP="00824939">
      <w:pPr>
        <w:shd w:val="clear" w:color="auto" w:fill="FFFFFF"/>
        <w:spacing w:line="330" w:lineRule="atLeast"/>
        <w:ind w:firstLine="480"/>
        <w:jc w:val="both"/>
        <w:rPr>
          <w:sz w:val="28"/>
          <w:szCs w:val="28"/>
          <w:lang w:val="tt"/>
        </w:rPr>
      </w:pPr>
      <w:r w:rsidRPr="00824939">
        <w:rPr>
          <w:sz w:val="28"/>
          <w:szCs w:val="28"/>
          <w:lang w:val="tt"/>
        </w:rPr>
        <w:t xml:space="preserve">2)Теләче муниципаль районы </w:t>
      </w:r>
      <w:r w:rsidR="001855E5">
        <w:rPr>
          <w:bCs/>
          <w:sz w:val="28"/>
          <w:szCs w:val="28"/>
          <w:lang w:val="tt"/>
        </w:rPr>
        <w:t>Олы Миш</w:t>
      </w:r>
      <w:r w:rsidR="001855E5">
        <w:rPr>
          <w:bCs/>
          <w:sz w:val="28"/>
          <w:szCs w:val="28"/>
          <w:lang w:val="tt-RU"/>
        </w:rPr>
        <w:t>ә</w:t>
      </w:r>
      <w:r w:rsidRPr="00824939">
        <w:rPr>
          <w:sz w:val="28"/>
          <w:szCs w:val="28"/>
          <w:lang w:val="tt"/>
        </w:rPr>
        <w:t xml:space="preserve"> </w:t>
      </w:r>
      <w:r w:rsidRPr="00824939">
        <w:rPr>
          <w:sz w:val="28"/>
          <w:szCs w:val="28"/>
          <w:lang w:val="tt"/>
        </w:rPr>
        <w:t>авыл җирлеге территориясендә адресларны үзләштерү, үзгәртү һәм гамәлдән чыгару" муниципаль хезмәт күрсәтүнең Административ регламентына:</w:t>
      </w:r>
    </w:p>
    <w:p w:rsidR="00824939" w:rsidRPr="00824939" w:rsidRDefault="00824939" w:rsidP="00824939">
      <w:pPr>
        <w:shd w:val="clear" w:color="auto" w:fill="FFFFFF"/>
        <w:spacing w:line="330" w:lineRule="atLeast"/>
        <w:ind w:firstLine="480"/>
        <w:jc w:val="both"/>
        <w:rPr>
          <w:sz w:val="28"/>
          <w:szCs w:val="28"/>
          <w:lang w:val="tt"/>
        </w:rPr>
      </w:pPr>
      <w:r w:rsidRPr="00824939">
        <w:rPr>
          <w:sz w:val="28"/>
          <w:szCs w:val="28"/>
          <w:lang w:val="tt"/>
        </w:rPr>
        <w:t>А) 5.1 пунктының 1 пунктчасын түбәндәге редакциядә бәян итәргә:</w:t>
      </w:r>
    </w:p>
    <w:p w:rsidR="00824939" w:rsidRPr="00824939" w:rsidRDefault="00824939" w:rsidP="00824939">
      <w:pPr>
        <w:shd w:val="clear" w:color="auto" w:fill="FFFFFF"/>
        <w:spacing w:line="330" w:lineRule="atLeast"/>
        <w:ind w:firstLine="480"/>
        <w:jc w:val="both"/>
        <w:rPr>
          <w:sz w:val="28"/>
          <w:szCs w:val="28"/>
          <w:lang w:val="tt"/>
        </w:rPr>
      </w:pPr>
      <w:r w:rsidRPr="00824939">
        <w:rPr>
          <w:sz w:val="28"/>
          <w:szCs w:val="28"/>
          <w:lang w:val="tt"/>
        </w:rPr>
        <w:t>1) 2010 елның 27 июлендәге 210-ФЗ номерлы Федераль законның 15.1 статьясында күрсәтелгән сорату, дәүләт яисә муниципаль хезмәт күрсәтү турындагы гаризаны теркәү срогы бозылу».</w:t>
      </w:r>
    </w:p>
    <w:p w:rsidR="00824939" w:rsidRPr="00824939" w:rsidRDefault="00824939" w:rsidP="00824939">
      <w:pPr>
        <w:shd w:val="clear" w:color="auto" w:fill="FFFFFF"/>
        <w:spacing w:line="330" w:lineRule="atLeast"/>
        <w:ind w:firstLine="480"/>
        <w:jc w:val="both"/>
        <w:rPr>
          <w:sz w:val="28"/>
          <w:szCs w:val="28"/>
          <w:lang w:val="tt"/>
        </w:rPr>
      </w:pPr>
      <w:r w:rsidRPr="00824939">
        <w:rPr>
          <w:sz w:val="28"/>
          <w:szCs w:val="28"/>
          <w:lang w:val="tt"/>
        </w:rPr>
        <w:t>Б) 2.16 пунктны түбәндәге тәртиптә бәян итәргә:</w:t>
      </w:r>
    </w:p>
    <w:p w:rsidR="00824939" w:rsidRPr="00824939" w:rsidRDefault="00824939" w:rsidP="00824939">
      <w:pPr>
        <w:shd w:val="clear" w:color="auto" w:fill="FFFFFF"/>
        <w:spacing w:line="330" w:lineRule="atLeast"/>
        <w:ind w:firstLine="480"/>
        <w:jc w:val="both"/>
        <w:rPr>
          <w:sz w:val="28"/>
          <w:szCs w:val="28"/>
          <w:lang w:val="tt"/>
        </w:rPr>
      </w:pPr>
      <w:r w:rsidRPr="00824939">
        <w:rPr>
          <w:sz w:val="28"/>
          <w:szCs w:val="28"/>
          <w:lang w:val="tt"/>
        </w:rPr>
        <w:t>«2.16. Муниципаль хезмәт күрсәтелә торган бүлмәләргә, көтү залына, муниципаль хезмәт күрсәтү турында гаризалар тутыру урыннарына, аларны тутыру үрнәкләре һәм һәр муниципаль хезмәтне күрсәтү өчен кирәкле документлар исемлеге булган мәгълүмат стендларына, мондый хезмәт күрсәтү тәртибе турында визуаль, текстлы һәм мультимедияле мәгълүматны урнаштыруга һәм рәсмиләштерүгә, шул исәптән инвалидларны социаль яклау турында федераль законнар һәм Татарстан Республикасы законнары нигезендә күрсәтелгән объектларга инвалидлар өчен керү мөмкинлеген тәэмин итүгә карата таләпләр        </w:t>
      </w:r>
    </w:p>
    <w:p w:rsidR="00824939" w:rsidRPr="00824939" w:rsidRDefault="00824939" w:rsidP="00824939">
      <w:pPr>
        <w:pStyle w:val="ConsPlusNormal"/>
        <w:ind w:firstLine="435"/>
        <w:jc w:val="both"/>
        <w:rPr>
          <w:rFonts w:ascii="Times New Roman" w:hAnsi="Times New Roman" w:cs="Times New Roman"/>
          <w:sz w:val="28"/>
          <w:szCs w:val="28"/>
          <w:lang w:val="tt"/>
        </w:rPr>
      </w:pPr>
      <w:r w:rsidRPr="00824939">
        <w:rPr>
          <w:rFonts w:ascii="Times New Roman" w:hAnsi="Times New Roman" w:cs="Times New Roman"/>
          <w:sz w:val="28"/>
          <w:szCs w:val="28"/>
          <w:lang w:val="tt"/>
        </w:rPr>
        <w:t xml:space="preserve">Муниципаль хезмәт күрсәтү янгынга каршы система һәм янгын сүндерү системасы белән җиһазландырылган биналарда һәм биналарда башкарыла. </w:t>
      </w:r>
    </w:p>
    <w:p w:rsidR="00824939" w:rsidRPr="00824939" w:rsidRDefault="00824939" w:rsidP="00824939">
      <w:pPr>
        <w:pStyle w:val="ConsPlusNormal"/>
        <w:ind w:firstLine="435"/>
        <w:jc w:val="both"/>
        <w:rPr>
          <w:rFonts w:ascii="Times New Roman" w:hAnsi="Times New Roman" w:cs="Times New Roman"/>
          <w:sz w:val="28"/>
          <w:szCs w:val="28"/>
          <w:lang w:val="tt"/>
        </w:rPr>
      </w:pPr>
      <w:r w:rsidRPr="00824939">
        <w:rPr>
          <w:rFonts w:ascii="Times New Roman" w:hAnsi="Times New Roman" w:cs="Times New Roman"/>
          <w:sz w:val="28"/>
          <w:szCs w:val="28"/>
          <w:lang w:val="tt"/>
        </w:rPr>
        <w:t>Гариза бирүчеләрне кабул итү урыннары документларны рәсмиләштерү өчен кирәкле мебель, мәгълүмати стендлар белән җиһазландырылачак.</w:t>
      </w:r>
    </w:p>
    <w:p w:rsidR="00824939" w:rsidRPr="00824939" w:rsidRDefault="00824939" w:rsidP="00824939">
      <w:pPr>
        <w:pStyle w:val="ConsPlusNormal"/>
        <w:ind w:firstLine="435"/>
        <w:jc w:val="both"/>
        <w:rPr>
          <w:rFonts w:ascii="Times New Roman" w:hAnsi="Times New Roman" w:cs="Times New Roman"/>
          <w:sz w:val="28"/>
          <w:szCs w:val="28"/>
          <w:lang w:val="tt"/>
        </w:rPr>
      </w:pPr>
      <w:r w:rsidRPr="00824939">
        <w:rPr>
          <w:rFonts w:ascii="Times New Roman" w:hAnsi="Times New Roman" w:cs="Times New Roman"/>
          <w:sz w:val="28"/>
          <w:szCs w:val="28"/>
          <w:lang w:val="tt"/>
        </w:rPr>
        <w:t>Инвалидларның муниципаль хезмәт күрсәтү урынына тоткарлыксыз керү мөмкинлеге тәэмин ителә (бинага уңайлы керү-чыгу һәм аның эчендә хәрәкәт итү).</w:t>
      </w:r>
    </w:p>
    <w:p w:rsidR="00824939" w:rsidRPr="00824939" w:rsidRDefault="00824939" w:rsidP="00824939">
      <w:pPr>
        <w:pStyle w:val="ConsPlusNormal"/>
        <w:ind w:firstLine="435"/>
        <w:jc w:val="both"/>
        <w:rPr>
          <w:rFonts w:ascii="Times New Roman" w:hAnsi="Times New Roman" w:cs="Times New Roman"/>
          <w:sz w:val="28"/>
          <w:szCs w:val="28"/>
          <w:lang w:val="tt"/>
        </w:rPr>
      </w:pPr>
      <w:r w:rsidRPr="00824939">
        <w:rPr>
          <w:rFonts w:ascii="Times New Roman" w:hAnsi="Times New Roman" w:cs="Times New Roman"/>
          <w:sz w:val="28"/>
          <w:szCs w:val="28"/>
          <w:lang w:val="tt"/>
        </w:rPr>
        <w:t xml:space="preserve">Муниципаль хезмәт күрсәтү тәртибе турында визуаль, текстлы һәм мультимедиа мәгълүматы мөрәҗәгать итүчеләр өчен уңайлы урыннарда, шул исәптән инвалидларның чикләнгән мөмкинлекләрен исәпкә алып </w:t>
      </w:r>
      <w:r w:rsidRPr="00824939">
        <w:rPr>
          <w:rFonts w:ascii="Times New Roman" w:hAnsi="Times New Roman" w:cs="Times New Roman"/>
          <w:sz w:val="28"/>
          <w:szCs w:val="28"/>
          <w:lang w:val="tt"/>
        </w:rPr>
        <w:lastRenderedPageBreak/>
        <w:t>урнаштырыла.</w:t>
      </w:r>
    </w:p>
    <w:p w:rsidR="00824939" w:rsidRPr="00824939" w:rsidRDefault="00824939" w:rsidP="00824939">
      <w:pPr>
        <w:pStyle w:val="ConsPlusNormal"/>
        <w:ind w:firstLine="435"/>
        <w:jc w:val="both"/>
        <w:rPr>
          <w:rFonts w:ascii="Times New Roman" w:hAnsi="Times New Roman" w:cs="Times New Roman"/>
          <w:sz w:val="28"/>
          <w:szCs w:val="28"/>
          <w:lang w:val="tt"/>
        </w:rPr>
      </w:pPr>
      <w:r w:rsidRPr="00824939">
        <w:rPr>
          <w:rFonts w:ascii="Times New Roman" w:hAnsi="Times New Roman" w:cs="Times New Roman"/>
          <w:sz w:val="28"/>
          <w:szCs w:val="28"/>
          <w:lang w:val="tt"/>
        </w:rPr>
        <w:t>Социаль яклау турында Россия Федерациясе законнары нигезендә, муниципаль хезмәт күрсәтү урынына тоткарлыксыз керә алу максатларында инвалидларны социаль яклау тәэмин ителә:</w:t>
      </w:r>
    </w:p>
    <w:p w:rsidR="00824939" w:rsidRPr="00824939" w:rsidRDefault="00824939" w:rsidP="00824939">
      <w:pPr>
        <w:pStyle w:val="ConsPlusNormal"/>
        <w:ind w:firstLine="435"/>
        <w:jc w:val="both"/>
        <w:rPr>
          <w:rFonts w:ascii="Times New Roman" w:hAnsi="Times New Roman" w:cs="Times New Roman"/>
          <w:sz w:val="28"/>
          <w:szCs w:val="28"/>
          <w:lang w:val="tt"/>
        </w:rPr>
      </w:pPr>
      <w:r w:rsidRPr="00824939">
        <w:rPr>
          <w:rFonts w:ascii="Times New Roman" w:hAnsi="Times New Roman" w:cs="Times New Roman"/>
          <w:sz w:val="28"/>
          <w:szCs w:val="28"/>
          <w:lang w:val="tt"/>
        </w:rPr>
        <w:t>1) күрү сәләте һәм мөстәкыйль хәрәкәт итү функциясе бозылуга ия булган инвалидларны озатып бару һәм аларга ярдәм күрсәтү;</w:t>
      </w:r>
    </w:p>
    <w:p w:rsidR="00824939" w:rsidRPr="00824939" w:rsidRDefault="00824939" w:rsidP="00824939">
      <w:pPr>
        <w:pStyle w:val="ConsPlusNormal"/>
        <w:ind w:firstLine="435"/>
        <w:jc w:val="both"/>
        <w:rPr>
          <w:rFonts w:ascii="Times New Roman" w:hAnsi="Times New Roman" w:cs="Times New Roman"/>
          <w:sz w:val="28"/>
          <w:szCs w:val="28"/>
          <w:lang w:val="tt"/>
        </w:rPr>
      </w:pPr>
      <w:r w:rsidRPr="00824939">
        <w:rPr>
          <w:rFonts w:ascii="Times New Roman" w:hAnsi="Times New Roman" w:cs="Times New Roman"/>
          <w:sz w:val="28"/>
          <w:szCs w:val="28"/>
          <w:lang w:val="tt"/>
        </w:rPr>
        <w:t>2) транспорт чарасына утырту һәм аннан төшерү мөмкинлеге, шул исәптән кресло-коляска кулланып;</w:t>
      </w:r>
    </w:p>
    <w:p w:rsidR="00824939" w:rsidRPr="00824939" w:rsidRDefault="00824939" w:rsidP="00824939">
      <w:pPr>
        <w:pStyle w:val="ConsPlusNormal"/>
        <w:ind w:firstLine="435"/>
        <w:jc w:val="both"/>
        <w:rPr>
          <w:rFonts w:ascii="Times New Roman" w:hAnsi="Times New Roman" w:cs="Times New Roman"/>
          <w:sz w:val="28"/>
          <w:szCs w:val="28"/>
          <w:lang w:val="tt"/>
        </w:rPr>
      </w:pPr>
      <w:r w:rsidRPr="00824939">
        <w:rPr>
          <w:rFonts w:ascii="Times New Roman" w:hAnsi="Times New Roman" w:cs="Times New Roman"/>
          <w:sz w:val="28"/>
          <w:szCs w:val="28"/>
          <w:lang w:val="tt"/>
        </w:rPr>
        <w:t>3) инвалидларның хезмәт күрсәтүләргә, тормыш эшчәнлеге чикләүләрен исәпкә алып, тоткарлыксыз үтеп керүен тәэмин итү өчен кирәкле җиһазларны һәм мәгълүмат йөртүчеләрне тиешенчә урнаштыру;</w:t>
      </w:r>
    </w:p>
    <w:p w:rsidR="00824939" w:rsidRPr="00824939" w:rsidRDefault="00824939" w:rsidP="00824939">
      <w:pPr>
        <w:pStyle w:val="ConsPlusNormal"/>
        <w:ind w:firstLine="435"/>
        <w:jc w:val="both"/>
        <w:rPr>
          <w:rFonts w:ascii="Times New Roman" w:hAnsi="Times New Roman" w:cs="Times New Roman"/>
          <w:sz w:val="28"/>
          <w:szCs w:val="28"/>
          <w:lang w:val="tt"/>
        </w:rPr>
      </w:pPr>
      <w:r w:rsidRPr="00824939">
        <w:rPr>
          <w:rFonts w:ascii="Times New Roman" w:hAnsi="Times New Roman" w:cs="Times New Roman"/>
          <w:sz w:val="28"/>
          <w:szCs w:val="28"/>
          <w:lang w:val="tt"/>
        </w:rPr>
        <w:t>4) инвалидлар өчен кирәкле тавыш һәм күрү мәгълүматын, шулай ук язуларны, билгеләрне һәм Брайль рельеф-нокталы шрифты белән башкарылган башка текст һәм график мәгълүматны кабатлау;</w:t>
      </w:r>
    </w:p>
    <w:p w:rsidR="00824939" w:rsidRPr="00824939" w:rsidRDefault="00824939" w:rsidP="00824939">
      <w:pPr>
        <w:pStyle w:val="ConsPlusNormal"/>
        <w:ind w:firstLine="435"/>
        <w:jc w:val="both"/>
        <w:rPr>
          <w:rFonts w:ascii="Times New Roman" w:hAnsi="Times New Roman" w:cs="Times New Roman"/>
          <w:sz w:val="28"/>
          <w:szCs w:val="28"/>
          <w:lang w:val="tt"/>
        </w:rPr>
      </w:pPr>
      <w:r w:rsidRPr="00824939">
        <w:rPr>
          <w:rFonts w:ascii="Times New Roman" w:hAnsi="Times New Roman" w:cs="Times New Roman"/>
          <w:sz w:val="28"/>
          <w:szCs w:val="28"/>
          <w:lang w:val="tt"/>
        </w:rPr>
        <w:t>5) сурдотәрҗемәче һәм тифлосурдотәрҗемәчегә рөхсәт;</w:t>
      </w:r>
    </w:p>
    <w:p w:rsidR="00824939" w:rsidRPr="00824939" w:rsidRDefault="00824939" w:rsidP="00824939">
      <w:pPr>
        <w:pStyle w:val="ConsPlusNormal"/>
        <w:ind w:firstLine="435"/>
        <w:jc w:val="both"/>
        <w:rPr>
          <w:rFonts w:ascii="Times New Roman" w:hAnsi="Times New Roman" w:cs="Times New Roman"/>
          <w:sz w:val="28"/>
          <w:szCs w:val="28"/>
          <w:lang w:val="tt"/>
        </w:rPr>
      </w:pPr>
      <w:r w:rsidRPr="00824939">
        <w:rPr>
          <w:rFonts w:ascii="Times New Roman" w:hAnsi="Times New Roman" w:cs="Times New Roman"/>
          <w:sz w:val="28"/>
          <w:szCs w:val="28"/>
          <w:lang w:val="tt"/>
        </w:rPr>
        <w:t>6) озатучы-этне, махсус укытуны раслаучы һәм Россия Федерациясе Хезмәт һәм социаль яклау министрлыгының "Озатучы-этне махсус укытуны раслаучы документ формасын һәм аны бирү тәртибен раслау турында" 2015 елның 22 июнендәге 386н номерлы боерыгы белән билгеләнгән рәвештә һәм тәртиптә бирелүче документ булганда, кертү</w:t>
      </w:r>
    </w:p>
    <w:p w:rsidR="00824939" w:rsidRPr="00824939" w:rsidRDefault="00824939" w:rsidP="00824939">
      <w:pPr>
        <w:shd w:val="clear" w:color="auto" w:fill="FFFFFF"/>
        <w:spacing w:line="330" w:lineRule="atLeast"/>
        <w:ind w:firstLine="480"/>
        <w:jc w:val="both"/>
        <w:rPr>
          <w:sz w:val="28"/>
          <w:szCs w:val="28"/>
          <w:lang w:val="tt"/>
        </w:rPr>
      </w:pPr>
      <w:r w:rsidRPr="00824939">
        <w:rPr>
          <w:sz w:val="28"/>
          <w:szCs w:val="28"/>
          <w:lang w:val="tt"/>
        </w:rPr>
        <w:t>Инвалидлар өчен муниципаль хезмәт күрсәтү гамәлгә ашырыла торган объектларга һәм әлеге пунктның 1 – 4 пунктчаларында күрсәтелгән муниципаль хезмәт күрсәтүдә кулланыла торган акчаларга үтемлелекне тәэмин итү өлешендә 2016 елның 1 июленнән соң файдалануга тапшырылган яисә модернизация узган объектларга һәм чараларга карата таләпләр кулланыла.</w:t>
      </w:r>
    </w:p>
    <w:p w:rsidR="00824939" w:rsidRPr="00824939" w:rsidRDefault="00824939" w:rsidP="00824939">
      <w:pPr>
        <w:shd w:val="clear" w:color="auto" w:fill="FFFFFF"/>
        <w:spacing w:line="330" w:lineRule="atLeast"/>
        <w:ind w:firstLine="480"/>
        <w:jc w:val="both"/>
        <w:rPr>
          <w:sz w:val="28"/>
          <w:szCs w:val="28"/>
          <w:lang w:val="tt"/>
        </w:rPr>
      </w:pPr>
    </w:p>
    <w:p w:rsidR="00824939" w:rsidRPr="00824939" w:rsidRDefault="00824939" w:rsidP="00824939">
      <w:pPr>
        <w:shd w:val="clear" w:color="auto" w:fill="FFFFFF"/>
        <w:spacing w:line="330" w:lineRule="atLeast"/>
        <w:ind w:firstLine="480"/>
        <w:jc w:val="both"/>
        <w:rPr>
          <w:sz w:val="28"/>
          <w:szCs w:val="28"/>
          <w:lang w:val="tt"/>
        </w:rPr>
      </w:pPr>
      <w:r w:rsidRPr="00824939">
        <w:rPr>
          <w:sz w:val="28"/>
          <w:szCs w:val="28"/>
          <w:lang w:val="tt"/>
        </w:rPr>
        <w:t>3) документлар күчермәләренең һәм алардан өземтәләрнең дөреслеген таныклау буенча муниципаль хезмәт күрсәтүнең Административ регламентына:</w:t>
      </w:r>
    </w:p>
    <w:p w:rsidR="00824939" w:rsidRPr="00824939" w:rsidRDefault="00824939" w:rsidP="00824939">
      <w:pPr>
        <w:shd w:val="clear" w:color="auto" w:fill="FFFFFF"/>
        <w:spacing w:line="330" w:lineRule="atLeast"/>
        <w:ind w:firstLine="480"/>
        <w:jc w:val="both"/>
        <w:rPr>
          <w:sz w:val="28"/>
          <w:szCs w:val="28"/>
          <w:lang w:val="tt"/>
        </w:rPr>
      </w:pPr>
      <w:r w:rsidRPr="00824939">
        <w:rPr>
          <w:sz w:val="28"/>
          <w:szCs w:val="28"/>
          <w:lang w:val="tt"/>
        </w:rPr>
        <w:t>А) 5.1 пунктының 1 пунктчасын түбәндәге тәртиптә бәян итәргә:</w:t>
      </w:r>
    </w:p>
    <w:p w:rsidR="00824939" w:rsidRPr="00824939" w:rsidRDefault="00824939" w:rsidP="00824939">
      <w:pPr>
        <w:shd w:val="clear" w:color="auto" w:fill="FFFFFF"/>
        <w:spacing w:line="330" w:lineRule="atLeast"/>
        <w:ind w:firstLine="480"/>
        <w:jc w:val="both"/>
        <w:rPr>
          <w:sz w:val="28"/>
          <w:szCs w:val="28"/>
          <w:lang w:val="tt"/>
        </w:rPr>
      </w:pPr>
      <w:r w:rsidRPr="00824939">
        <w:rPr>
          <w:sz w:val="28"/>
          <w:szCs w:val="28"/>
          <w:lang w:val="tt"/>
        </w:rPr>
        <w:t>1) 2010 елның 27 июлендәге 210-ФЗ номерлы Федераль законның 15.1 статьясында күрсәтелгән сорату, дәүләт яисә муниципаль хезмәт күрсәтү турындагы гаризаны теркәү срогы бозылу</w:t>
      </w:r>
      <w:r w:rsidRPr="00824939">
        <w:rPr>
          <w:sz w:val="28"/>
          <w:szCs w:val="28"/>
          <w:lang w:val="tt-RU"/>
        </w:rPr>
        <w:t>;</w:t>
      </w:r>
      <w:r w:rsidRPr="00824939">
        <w:rPr>
          <w:sz w:val="28"/>
          <w:szCs w:val="28"/>
          <w:lang w:val="tt"/>
        </w:rPr>
        <w:t>».</w:t>
      </w:r>
    </w:p>
    <w:p w:rsidR="00824939" w:rsidRPr="00824939" w:rsidRDefault="00824939" w:rsidP="00824939">
      <w:pPr>
        <w:shd w:val="clear" w:color="auto" w:fill="FFFFFF"/>
        <w:spacing w:line="330" w:lineRule="atLeast"/>
        <w:ind w:firstLine="480"/>
        <w:jc w:val="both"/>
        <w:rPr>
          <w:sz w:val="28"/>
          <w:szCs w:val="28"/>
          <w:lang w:val="tt"/>
        </w:rPr>
      </w:pPr>
      <w:r w:rsidRPr="00824939">
        <w:rPr>
          <w:sz w:val="28"/>
          <w:szCs w:val="28"/>
          <w:lang w:val="tt"/>
        </w:rPr>
        <w:t>Б) 2.14 пунктны түбәндәге тәртиптә бәян итәргә:</w:t>
      </w:r>
    </w:p>
    <w:p w:rsidR="00824939" w:rsidRPr="00824939" w:rsidRDefault="00824939" w:rsidP="00824939">
      <w:pPr>
        <w:ind w:right="-2" w:firstLine="567"/>
        <w:jc w:val="both"/>
        <w:rPr>
          <w:sz w:val="28"/>
          <w:szCs w:val="28"/>
          <w:lang w:val="tt"/>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678"/>
        <w:gridCol w:w="1843"/>
      </w:tblGrid>
      <w:tr w:rsidR="00824939" w:rsidRPr="001855E5" w:rsidTr="002266FC">
        <w:trPr>
          <w:trHeight w:val="3675"/>
        </w:trPr>
        <w:tc>
          <w:tcPr>
            <w:tcW w:w="2943" w:type="dxa"/>
            <w:shd w:val="clear" w:color="auto" w:fill="auto"/>
          </w:tcPr>
          <w:p w:rsidR="00824939" w:rsidRPr="00824939" w:rsidRDefault="00824939" w:rsidP="002266FC">
            <w:pPr>
              <w:suppressAutoHyphens/>
              <w:ind w:firstLine="34"/>
              <w:jc w:val="both"/>
              <w:rPr>
                <w:sz w:val="28"/>
                <w:szCs w:val="28"/>
                <w:lang w:val="tt"/>
              </w:rPr>
            </w:pPr>
            <w:r w:rsidRPr="00824939">
              <w:rPr>
                <w:sz w:val="28"/>
                <w:szCs w:val="28"/>
                <w:lang w:val="tt"/>
              </w:rPr>
              <w:lastRenderedPageBreak/>
              <w:t xml:space="preserve">2.14. Муниципаль хезмәт күрсәтелә торган бүлмәләргә, көтү залына, муниципаль хезмәт күрсәтү турында гаризалар тутыру урыннарына, аларны тутыру үрнәкләре һәм һәр муниципаль хезмәтне күрсәтү өчен кирәкле документлар исемлеге булган мәгълүмат стендларына, мондый хезмәт күрсәтү тәртибе турында визуаль, текстлы һәм мультимедияле мәгълүматны урнаштыруга һәм рәсмиләштерүгә, шул исәптән инвалидларны социаль яклау турында федераль законнар һәм Татарстан Республикасы законнары нигезендә күрсәтелгән объектларга инвалидлар өчен керү мөмкинлеген тәэмин итүгә карата таләпләр                         </w:t>
            </w:r>
          </w:p>
        </w:tc>
        <w:tc>
          <w:tcPr>
            <w:tcW w:w="4678" w:type="dxa"/>
            <w:shd w:val="clear" w:color="auto" w:fill="auto"/>
          </w:tcPr>
          <w:p w:rsidR="00824939" w:rsidRPr="00824939" w:rsidRDefault="00824939" w:rsidP="002266FC">
            <w:pPr>
              <w:pStyle w:val="ConsPlusNormal"/>
              <w:ind w:firstLine="435"/>
              <w:jc w:val="both"/>
              <w:rPr>
                <w:rFonts w:ascii="Times New Roman" w:hAnsi="Times New Roman" w:cs="Times New Roman"/>
                <w:sz w:val="28"/>
                <w:szCs w:val="28"/>
                <w:lang w:val="tt"/>
              </w:rPr>
            </w:pPr>
            <w:r w:rsidRPr="00824939">
              <w:rPr>
                <w:rFonts w:ascii="Times New Roman" w:hAnsi="Times New Roman" w:cs="Times New Roman"/>
                <w:sz w:val="28"/>
                <w:szCs w:val="28"/>
                <w:lang w:val="tt"/>
              </w:rPr>
              <w:t xml:space="preserve">Муниципаль хезмәт күрсәтү янгынга каршы система һәм янгын сүндерү системасы белән җиһазландырылган биналарда һәм биналарда башкарыла. </w:t>
            </w:r>
          </w:p>
          <w:p w:rsidR="00824939" w:rsidRPr="00824939" w:rsidRDefault="00824939" w:rsidP="002266FC">
            <w:pPr>
              <w:pStyle w:val="ConsPlusNormal"/>
              <w:ind w:firstLine="435"/>
              <w:jc w:val="both"/>
              <w:rPr>
                <w:rFonts w:ascii="Times New Roman" w:hAnsi="Times New Roman" w:cs="Times New Roman"/>
                <w:sz w:val="28"/>
                <w:szCs w:val="28"/>
                <w:lang w:val="tt"/>
              </w:rPr>
            </w:pPr>
            <w:r w:rsidRPr="00824939">
              <w:rPr>
                <w:rFonts w:ascii="Times New Roman" w:hAnsi="Times New Roman" w:cs="Times New Roman"/>
                <w:sz w:val="28"/>
                <w:szCs w:val="28"/>
                <w:lang w:val="tt"/>
              </w:rPr>
              <w:t>Гариза бирүчеләрне кабул итү урыннары документларны рәсмиләштерү өчен кирәкле мебель, мәгълүмати стендлар белән җиһазландырылачак.</w:t>
            </w:r>
          </w:p>
          <w:p w:rsidR="00824939" w:rsidRPr="00824939" w:rsidRDefault="00824939" w:rsidP="002266FC">
            <w:pPr>
              <w:pStyle w:val="ConsPlusNormal"/>
              <w:ind w:firstLine="435"/>
              <w:jc w:val="both"/>
              <w:rPr>
                <w:rFonts w:ascii="Times New Roman" w:hAnsi="Times New Roman" w:cs="Times New Roman"/>
                <w:sz w:val="28"/>
                <w:szCs w:val="28"/>
                <w:lang w:val="tt"/>
              </w:rPr>
            </w:pPr>
            <w:r w:rsidRPr="00824939">
              <w:rPr>
                <w:rFonts w:ascii="Times New Roman" w:hAnsi="Times New Roman" w:cs="Times New Roman"/>
                <w:sz w:val="28"/>
                <w:szCs w:val="28"/>
                <w:lang w:val="tt"/>
              </w:rPr>
              <w:t>Инвалидларның муниципаль хезмәт күрсәтү урынына тоткарлыксыз керү мөмкинлеге тәэмин ителә (бинага уңайлы керү-чыгу һәм аның эчендә хәрәкәт итү).</w:t>
            </w:r>
          </w:p>
          <w:p w:rsidR="00824939" w:rsidRPr="00824939" w:rsidRDefault="00824939" w:rsidP="002266FC">
            <w:pPr>
              <w:pStyle w:val="ConsPlusNormal"/>
              <w:ind w:firstLine="435"/>
              <w:jc w:val="both"/>
              <w:rPr>
                <w:rFonts w:ascii="Times New Roman" w:hAnsi="Times New Roman" w:cs="Times New Roman"/>
                <w:sz w:val="28"/>
                <w:szCs w:val="28"/>
                <w:lang w:val="tt"/>
              </w:rPr>
            </w:pPr>
            <w:r w:rsidRPr="00824939">
              <w:rPr>
                <w:rFonts w:ascii="Times New Roman" w:hAnsi="Times New Roman" w:cs="Times New Roman"/>
                <w:sz w:val="28"/>
                <w:szCs w:val="28"/>
                <w:lang w:val="tt"/>
              </w:rPr>
              <w:t>Муниципаль хезмәт күрсәтү тәртибе турында визуаль, текстлы һәм мультимедиа мәгълүматы мөрәҗәгать итүчеләр өчен уңайлы урыннарда, шул исәптән инвалидларның чикләнгән мөмкинлекләрен исәпкә алып урнаштырыла.</w:t>
            </w:r>
          </w:p>
          <w:p w:rsidR="00824939" w:rsidRPr="00824939" w:rsidRDefault="00824939" w:rsidP="002266FC">
            <w:pPr>
              <w:pStyle w:val="ConsPlusNormal"/>
              <w:ind w:firstLine="435"/>
              <w:jc w:val="both"/>
              <w:rPr>
                <w:rFonts w:ascii="Times New Roman" w:hAnsi="Times New Roman" w:cs="Times New Roman"/>
                <w:sz w:val="28"/>
                <w:szCs w:val="28"/>
                <w:lang w:val="tt"/>
              </w:rPr>
            </w:pPr>
            <w:r w:rsidRPr="00824939">
              <w:rPr>
                <w:rFonts w:ascii="Times New Roman" w:hAnsi="Times New Roman" w:cs="Times New Roman"/>
                <w:sz w:val="28"/>
                <w:szCs w:val="28"/>
                <w:lang w:val="tt"/>
              </w:rPr>
              <w:t>Социаль яклау турында Россия Федерациясе законнары нигезендә, муниципаль хезмәт күрсәтү урынына тоткарлыксыз керә алу максатларында инвалидларны социаль яклау тәэмин ителә:</w:t>
            </w:r>
          </w:p>
          <w:p w:rsidR="00824939" w:rsidRPr="00824939" w:rsidRDefault="00824939" w:rsidP="002266FC">
            <w:pPr>
              <w:pStyle w:val="ConsPlusNormal"/>
              <w:ind w:firstLine="435"/>
              <w:jc w:val="both"/>
              <w:rPr>
                <w:rFonts w:ascii="Times New Roman" w:hAnsi="Times New Roman" w:cs="Times New Roman"/>
                <w:sz w:val="28"/>
                <w:szCs w:val="28"/>
                <w:lang w:val="tt"/>
              </w:rPr>
            </w:pPr>
            <w:r w:rsidRPr="00824939">
              <w:rPr>
                <w:rFonts w:ascii="Times New Roman" w:hAnsi="Times New Roman" w:cs="Times New Roman"/>
                <w:sz w:val="28"/>
                <w:szCs w:val="28"/>
                <w:lang w:val="tt"/>
              </w:rPr>
              <w:t>1) күрү сәләте һәм мөстәкыйль хәрәкәт итү функциясе бозылуга ия булган инвалидларны озатып бару һәм аларга ярдәм күрсәтү;</w:t>
            </w:r>
          </w:p>
          <w:p w:rsidR="00824939" w:rsidRPr="00824939" w:rsidRDefault="00824939" w:rsidP="002266FC">
            <w:pPr>
              <w:pStyle w:val="ConsPlusNormal"/>
              <w:ind w:firstLine="435"/>
              <w:jc w:val="both"/>
              <w:rPr>
                <w:rFonts w:ascii="Times New Roman" w:hAnsi="Times New Roman" w:cs="Times New Roman"/>
                <w:sz w:val="28"/>
                <w:szCs w:val="28"/>
                <w:lang w:val="tt"/>
              </w:rPr>
            </w:pPr>
            <w:r w:rsidRPr="00824939">
              <w:rPr>
                <w:rFonts w:ascii="Times New Roman" w:hAnsi="Times New Roman" w:cs="Times New Roman"/>
                <w:sz w:val="28"/>
                <w:szCs w:val="28"/>
                <w:lang w:val="tt"/>
              </w:rPr>
              <w:t>2) транспорт чарасына утырту һәм аннан төшерү мөмкинлеге, шул исәптән кресло-коляска кулланып;</w:t>
            </w:r>
          </w:p>
          <w:p w:rsidR="00824939" w:rsidRPr="00824939" w:rsidRDefault="00824939" w:rsidP="002266FC">
            <w:pPr>
              <w:pStyle w:val="ConsPlusNormal"/>
              <w:ind w:firstLine="435"/>
              <w:jc w:val="both"/>
              <w:rPr>
                <w:rFonts w:ascii="Times New Roman" w:hAnsi="Times New Roman" w:cs="Times New Roman"/>
                <w:sz w:val="28"/>
                <w:szCs w:val="28"/>
                <w:lang w:val="tt"/>
              </w:rPr>
            </w:pPr>
            <w:r w:rsidRPr="00824939">
              <w:rPr>
                <w:rFonts w:ascii="Times New Roman" w:hAnsi="Times New Roman" w:cs="Times New Roman"/>
                <w:sz w:val="28"/>
                <w:szCs w:val="28"/>
                <w:lang w:val="tt"/>
              </w:rPr>
              <w:t>3) инвалидларның хезмәт күрсәтүләргә, тормыш эшчәнлеге чикләүләрен исәпкә алып, тоткарлыксыз үтеп керүен тәэмин итү өчен кирәкле җиһазларны һәм мәгълүмат йөртүчеләрне тиешенчә урнаштыру;</w:t>
            </w:r>
          </w:p>
          <w:p w:rsidR="00824939" w:rsidRPr="00824939" w:rsidRDefault="00824939" w:rsidP="002266FC">
            <w:pPr>
              <w:pStyle w:val="ConsPlusNormal"/>
              <w:ind w:firstLine="435"/>
              <w:jc w:val="both"/>
              <w:rPr>
                <w:rFonts w:ascii="Times New Roman" w:hAnsi="Times New Roman" w:cs="Times New Roman"/>
                <w:sz w:val="28"/>
                <w:szCs w:val="28"/>
                <w:lang w:val="tt"/>
              </w:rPr>
            </w:pPr>
            <w:r w:rsidRPr="00824939">
              <w:rPr>
                <w:rFonts w:ascii="Times New Roman" w:hAnsi="Times New Roman" w:cs="Times New Roman"/>
                <w:sz w:val="28"/>
                <w:szCs w:val="28"/>
                <w:lang w:val="tt"/>
              </w:rPr>
              <w:t xml:space="preserve">4) инвалидлар өчен кирәкле тавыш һәм күрү мәгълүматын, шулай </w:t>
            </w:r>
            <w:r w:rsidRPr="00824939">
              <w:rPr>
                <w:rFonts w:ascii="Times New Roman" w:hAnsi="Times New Roman" w:cs="Times New Roman"/>
                <w:sz w:val="28"/>
                <w:szCs w:val="28"/>
                <w:lang w:val="tt"/>
              </w:rPr>
              <w:lastRenderedPageBreak/>
              <w:t>ук язуларны, билгеләрне һәм Брайль рельеф-нокталы шрифты белән башкарылган башка текст һәм график мәгълүматны кабатлау;</w:t>
            </w:r>
          </w:p>
          <w:p w:rsidR="00824939" w:rsidRPr="00824939" w:rsidRDefault="00824939" w:rsidP="002266FC">
            <w:pPr>
              <w:pStyle w:val="ConsPlusNormal"/>
              <w:ind w:firstLine="435"/>
              <w:jc w:val="both"/>
              <w:rPr>
                <w:rFonts w:ascii="Times New Roman" w:hAnsi="Times New Roman" w:cs="Times New Roman"/>
                <w:sz w:val="28"/>
                <w:szCs w:val="28"/>
                <w:lang w:val="tt"/>
              </w:rPr>
            </w:pPr>
            <w:r w:rsidRPr="00824939">
              <w:rPr>
                <w:rFonts w:ascii="Times New Roman" w:hAnsi="Times New Roman" w:cs="Times New Roman"/>
                <w:sz w:val="28"/>
                <w:szCs w:val="28"/>
                <w:lang w:val="tt"/>
              </w:rPr>
              <w:t>5) сурдотәрҗемәче һәм тифлосурдотәрҗемәчегә рөхсәт;</w:t>
            </w:r>
          </w:p>
          <w:p w:rsidR="00824939" w:rsidRPr="00824939" w:rsidRDefault="00824939" w:rsidP="002266FC">
            <w:pPr>
              <w:pStyle w:val="ConsPlusNormal"/>
              <w:ind w:firstLine="435"/>
              <w:jc w:val="both"/>
              <w:rPr>
                <w:rFonts w:ascii="Times New Roman" w:hAnsi="Times New Roman" w:cs="Times New Roman"/>
                <w:sz w:val="28"/>
                <w:szCs w:val="28"/>
                <w:lang w:val="tt"/>
              </w:rPr>
            </w:pPr>
            <w:r w:rsidRPr="00824939">
              <w:rPr>
                <w:rFonts w:ascii="Times New Roman" w:hAnsi="Times New Roman" w:cs="Times New Roman"/>
                <w:sz w:val="28"/>
                <w:szCs w:val="28"/>
                <w:lang w:val="tt"/>
              </w:rPr>
              <w:t>6) озатучы-этне, махсус укытуны раслаучы һәм Россия Федерациясе Хезмәт һәм социаль яклау министрлыгының "Озатучы-этне махсус укытуны раслаучы документ формасын һәм аны бирү тәртибен раслау турында" 2015 елның 22 июнендәге 386н номерлы боерыгы белән билгеләнгән рәвештә һәм тәртиптә бирелүче документ булганда, кертү</w:t>
            </w:r>
          </w:p>
          <w:p w:rsidR="00824939" w:rsidRPr="00824939" w:rsidRDefault="00824939" w:rsidP="002266FC">
            <w:pPr>
              <w:tabs>
                <w:tab w:val="num" w:pos="370"/>
              </w:tabs>
              <w:ind w:firstLine="427"/>
              <w:jc w:val="both"/>
              <w:rPr>
                <w:sz w:val="28"/>
                <w:szCs w:val="28"/>
                <w:lang w:val="tt"/>
              </w:rPr>
            </w:pPr>
            <w:r w:rsidRPr="00824939">
              <w:rPr>
                <w:sz w:val="28"/>
                <w:szCs w:val="28"/>
                <w:lang w:val="tt"/>
              </w:rPr>
              <w:t>Инвалидлар өчен муниципаль хезмәт күрсәтү гамәлгә ашырыла торган объектларга һәм әлеге пунктның 1 – 4 пунктчаларында күрсәтелгән муниципаль хезмәт күрсәтүдә кулланыла торган акчаларга үтемлелекне тәэмин итү өлешендә 2016 елның 1 июленнән соң файдалануга тапшырылган яисә модернизация узган объектларга һәм чараларга карата таләпләр кулланыла.</w:t>
            </w:r>
          </w:p>
        </w:tc>
        <w:tc>
          <w:tcPr>
            <w:tcW w:w="1843" w:type="dxa"/>
            <w:shd w:val="clear" w:color="auto" w:fill="auto"/>
          </w:tcPr>
          <w:p w:rsidR="00824939" w:rsidRPr="00824939" w:rsidRDefault="00824939" w:rsidP="002266FC">
            <w:pPr>
              <w:autoSpaceDE w:val="0"/>
              <w:autoSpaceDN w:val="0"/>
              <w:adjustRightInd w:val="0"/>
              <w:jc w:val="both"/>
              <w:rPr>
                <w:sz w:val="28"/>
                <w:szCs w:val="28"/>
                <w:lang w:val="tt"/>
              </w:rPr>
            </w:pPr>
          </w:p>
        </w:tc>
      </w:tr>
    </w:tbl>
    <w:p w:rsidR="00824939" w:rsidRPr="00824939" w:rsidRDefault="00824939" w:rsidP="00824939">
      <w:pPr>
        <w:ind w:right="-2" w:firstLine="567"/>
        <w:jc w:val="both"/>
        <w:rPr>
          <w:sz w:val="28"/>
          <w:szCs w:val="28"/>
          <w:lang w:val="tt"/>
        </w:rPr>
      </w:pPr>
    </w:p>
    <w:p w:rsidR="00824939" w:rsidRPr="00824939" w:rsidRDefault="00824939" w:rsidP="00824939">
      <w:pPr>
        <w:shd w:val="clear" w:color="auto" w:fill="FFFFFF"/>
        <w:spacing w:line="330" w:lineRule="atLeast"/>
        <w:ind w:firstLine="480"/>
        <w:jc w:val="both"/>
        <w:rPr>
          <w:sz w:val="28"/>
          <w:szCs w:val="28"/>
          <w:lang w:val="tt"/>
        </w:rPr>
      </w:pPr>
      <w:r w:rsidRPr="00824939">
        <w:rPr>
          <w:sz w:val="28"/>
          <w:szCs w:val="28"/>
          <w:lang w:val="tt"/>
        </w:rPr>
        <w:t>4) агач һәм куаклар кисүгә, кронировкалауга яки утыртуга рөхсәт бирү буенча муниципаль хезмәт күрсәтүнең Административ регламенты:</w:t>
      </w:r>
    </w:p>
    <w:p w:rsidR="00824939" w:rsidRPr="00824939" w:rsidRDefault="00824939" w:rsidP="00824939">
      <w:pPr>
        <w:shd w:val="clear" w:color="auto" w:fill="FFFFFF"/>
        <w:spacing w:line="330" w:lineRule="atLeast"/>
        <w:ind w:firstLine="480"/>
        <w:jc w:val="both"/>
        <w:rPr>
          <w:sz w:val="28"/>
          <w:szCs w:val="28"/>
          <w:lang w:val="tt"/>
        </w:rPr>
      </w:pPr>
      <w:r w:rsidRPr="00824939">
        <w:rPr>
          <w:sz w:val="28"/>
          <w:szCs w:val="28"/>
          <w:lang w:val="tt"/>
        </w:rPr>
        <w:t>А) 5.1 пунктының 1 пунктчасын түбәндәге тәртиптә бәян итәргә:</w:t>
      </w:r>
    </w:p>
    <w:p w:rsidR="00824939" w:rsidRPr="00824939" w:rsidRDefault="00824939" w:rsidP="00824939">
      <w:pPr>
        <w:shd w:val="clear" w:color="auto" w:fill="FFFFFF"/>
        <w:spacing w:line="330" w:lineRule="atLeast"/>
        <w:ind w:firstLine="480"/>
        <w:jc w:val="both"/>
        <w:rPr>
          <w:sz w:val="28"/>
          <w:szCs w:val="28"/>
          <w:lang w:val="tt"/>
        </w:rPr>
      </w:pPr>
      <w:r w:rsidRPr="00824939">
        <w:rPr>
          <w:sz w:val="28"/>
          <w:szCs w:val="28"/>
          <w:lang w:val="tt"/>
        </w:rPr>
        <w:t>1) 2010 елның 27 июлендәге 210-ФЗ номерлы Федераль законның 15.1 статьясында күрсәтелгән соратуны, дәүләт яисә муниципаль хезмәт күрсәтү турындагы соратуны теркәү срогын бозу;».</w:t>
      </w:r>
    </w:p>
    <w:p w:rsidR="00824939" w:rsidRPr="00824939" w:rsidRDefault="00824939" w:rsidP="00824939">
      <w:pPr>
        <w:shd w:val="clear" w:color="auto" w:fill="FFFFFF"/>
        <w:spacing w:line="330" w:lineRule="atLeast"/>
        <w:ind w:firstLine="480"/>
        <w:jc w:val="both"/>
        <w:rPr>
          <w:sz w:val="28"/>
          <w:szCs w:val="28"/>
          <w:lang w:val="tt"/>
        </w:rPr>
      </w:pPr>
      <w:r w:rsidRPr="00824939">
        <w:rPr>
          <w:sz w:val="28"/>
          <w:szCs w:val="28"/>
          <w:lang w:val="tt"/>
        </w:rPr>
        <w:t>Б) 2.14 пунктны түбәндәге тәртиптә бәян итәргә:</w:t>
      </w:r>
    </w:p>
    <w:p w:rsidR="00824939" w:rsidRPr="00824939" w:rsidRDefault="00824939" w:rsidP="00824939">
      <w:pPr>
        <w:ind w:right="-2" w:firstLine="567"/>
        <w:jc w:val="both"/>
        <w:rPr>
          <w:sz w:val="28"/>
          <w:szCs w:val="28"/>
          <w:lang w:val="tt"/>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678"/>
        <w:gridCol w:w="1843"/>
      </w:tblGrid>
      <w:tr w:rsidR="00824939" w:rsidRPr="001855E5" w:rsidTr="002266FC">
        <w:trPr>
          <w:trHeight w:val="1480"/>
        </w:trPr>
        <w:tc>
          <w:tcPr>
            <w:tcW w:w="2943" w:type="dxa"/>
            <w:shd w:val="clear" w:color="auto" w:fill="auto"/>
          </w:tcPr>
          <w:p w:rsidR="00824939" w:rsidRPr="00824939" w:rsidRDefault="00824939" w:rsidP="002266FC">
            <w:pPr>
              <w:suppressAutoHyphens/>
              <w:ind w:firstLine="34"/>
              <w:jc w:val="both"/>
              <w:rPr>
                <w:sz w:val="28"/>
                <w:szCs w:val="28"/>
                <w:lang w:val="tt"/>
              </w:rPr>
            </w:pPr>
            <w:r w:rsidRPr="00824939">
              <w:rPr>
                <w:sz w:val="28"/>
                <w:szCs w:val="28"/>
                <w:lang w:val="tt"/>
              </w:rPr>
              <w:t xml:space="preserve">2.14. Муниципаль хезмәт күрсәтелә торган бүлмәләргә, көтү залына, муниципаль хезмәт күрсәтү турында </w:t>
            </w:r>
            <w:r w:rsidRPr="00824939">
              <w:rPr>
                <w:sz w:val="28"/>
                <w:szCs w:val="28"/>
                <w:lang w:val="tt"/>
              </w:rPr>
              <w:lastRenderedPageBreak/>
              <w:t xml:space="preserve">гаризалар тутыру урыннарына, аларны тутыру үрнәкләре һәм һәр муниципаль хезмәтне күрсәтү өчен кирәкле документлар исемлеге булган мәгълүмат стендларына, мондый хезмәт күрсәтү тәртибе турында визуаль, текстлы һәм мультимедияле мәгълүматны урнаштыруга һәм рәсмиләштерүгә, шул исәптән инвалидларны социаль яклау турында федераль законнар һәм Татарстан Республикасы законнары нигезендә күрсәтелгән объектларга инвалидлар өчен керү мөмкинлеген тәэмин итүгә карата таләпләр                         </w:t>
            </w:r>
          </w:p>
        </w:tc>
        <w:tc>
          <w:tcPr>
            <w:tcW w:w="4678" w:type="dxa"/>
            <w:shd w:val="clear" w:color="auto" w:fill="auto"/>
          </w:tcPr>
          <w:p w:rsidR="00824939" w:rsidRPr="00824939" w:rsidRDefault="00824939" w:rsidP="002266FC">
            <w:pPr>
              <w:pStyle w:val="ConsPlusNormal"/>
              <w:ind w:firstLine="435"/>
              <w:jc w:val="both"/>
              <w:rPr>
                <w:rFonts w:ascii="Times New Roman" w:hAnsi="Times New Roman" w:cs="Times New Roman"/>
                <w:sz w:val="28"/>
                <w:szCs w:val="28"/>
                <w:lang w:val="tt"/>
              </w:rPr>
            </w:pPr>
            <w:r w:rsidRPr="00824939">
              <w:rPr>
                <w:rFonts w:ascii="Times New Roman" w:hAnsi="Times New Roman" w:cs="Times New Roman"/>
                <w:sz w:val="28"/>
                <w:szCs w:val="28"/>
                <w:lang w:val="tt"/>
              </w:rPr>
              <w:lastRenderedPageBreak/>
              <w:t xml:space="preserve">Муниципаль хезмәт күрсәтү янгынга каршы система һәм янгын сүндерү системасы белән җиһазландырылган биналарда һәм биналарда башкарыла. </w:t>
            </w:r>
          </w:p>
          <w:p w:rsidR="00824939" w:rsidRPr="00824939" w:rsidRDefault="00824939" w:rsidP="002266FC">
            <w:pPr>
              <w:pStyle w:val="ConsPlusNormal"/>
              <w:ind w:firstLine="435"/>
              <w:jc w:val="both"/>
              <w:rPr>
                <w:rFonts w:ascii="Times New Roman" w:hAnsi="Times New Roman" w:cs="Times New Roman"/>
                <w:sz w:val="28"/>
                <w:szCs w:val="28"/>
                <w:lang w:val="tt"/>
              </w:rPr>
            </w:pPr>
            <w:r w:rsidRPr="00824939">
              <w:rPr>
                <w:rFonts w:ascii="Times New Roman" w:hAnsi="Times New Roman" w:cs="Times New Roman"/>
                <w:sz w:val="28"/>
                <w:szCs w:val="28"/>
                <w:lang w:val="tt"/>
              </w:rPr>
              <w:t xml:space="preserve">Гариза бирүчеләрне кабул итү </w:t>
            </w:r>
            <w:r w:rsidRPr="00824939">
              <w:rPr>
                <w:rFonts w:ascii="Times New Roman" w:hAnsi="Times New Roman" w:cs="Times New Roman"/>
                <w:sz w:val="28"/>
                <w:szCs w:val="28"/>
                <w:lang w:val="tt"/>
              </w:rPr>
              <w:lastRenderedPageBreak/>
              <w:t>урыннары документларны рәсмиләштерү өчен кирәкле мебель, мәгълүмати стендлар белән җиһазландырылачак.</w:t>
            </w:r>
          </w:p>
          <w:p w:rsidR="00824939" w:rsidRPr="00824939" w:rsidRDefault="00824939" w:rsidP="002266FC">
            <w:pPr>
              <w:pStyle w:val="ConsPlusNormal"/>
              <w:ind w:firstLine="435"/>
              <w:jc w:val="both"/>
              <w:rPr>
                <w:rFonts w:ascii="Times New Roman" w:hAnsi="Times New Roman" w:cs="Times New Roman"/>
                <w:sz w:val="28"/>
                <w:szCs w:val="28"/>
                <w:lang w:val="tt"/>
              </w:rPr>
            </w:pPr>
            <w:r w:rsidRPr="00824939">
              <w:rPr>
                <w:rFonts w:ascii="Times New Roman" w:hAnsi="Times New Roman" w:cs="Times New Roman"/>
                <w:sz w:val="28"/>
                <w:szCs w:val="28"/>
                <w:lang w:val="tt"/>
              </w:rPr>
              <w:t>Инвалидларның муниципаль хезмәт күрсәтү урынына тоткарлыксыз керү мөмкинлеге тәэмин ителә (бинага уңайлы керү-чыгу һәм аның эчендә хәрәкәт итү).</w:t>
            </w:r>
          </w:p>
          <w:p w:rsidR="00824939" w:rsidRPr="00824939" w:rsidRDefault="00824939" w:rsidP="002266FC">
            <w:pPr>
              <w:pStyle w:val="ConsPlusNormal"/>
              <w:ind w:firstLine="435"/>
              <w:jc w:val="both"/>
              <w:rPr>
                <w:rFonts w:ascii="Times New Roman" w:hAnsi="Times New Roman" w:cs="Times New Roman"/>
                <w:sz w:val="28"/>
                <w:szCs w:val="28"/>
                <w:lang w:val="tt"/>
              </w:rPr>
            </w:pPr>
            <w:r w:rsidRPr="00824939">
              <w:rPr>
                <w:rFonts w:ascii="Times New Roman" w:hAnsi="Times New Roman" w:cs="Times New Roman"/>
                <w:sz w:val="28"/>
                <w:szCs w:val="28"/>
                <w:lang w:val="tt"/>
              </w:rPr>
              <w:t>Муниципаль хезмәт күрсәтү тәртибе турында визуаль, текстлы һәм мультимедиа мәгълүматы мөрәҗәгать итүчеләр өчен уңайлы урыннарда, шул исәптән инвалидларның чикләнгән мөмкинлекләрен исәпкә алып урнаштырыла.</w:t>
            </w:r>
          </w:p>
          <w:p w:rsidR="00824939" w:rsidRPr="00824939" w:rsidRDefault="00824939" w:rsidP="002266FC">
            <w:pPr>
              <w:pStyle w:val="ConsPlusNormal"/>
              <w:ind w:firstLine="435"/>
              <w:jc w:val="both"/>
              <w:rPr>
                <w:rFonts w:ascii="Times New Roman" w:hAnsi="Times New Roman" w:cs="Times New Roman"/>
                <w:sz w:val="28"/>
                <w:szCs w:val="28"/>
                <w:lang w:val="tt"/>
              </w:rPr>
            </w:pPr>
            <w:r w:rsidRPr="00824939">
              <w:rPr>
                <w:rFonts w:ascii="Times New Roman" w:hAnsi="Times New Roman" w:cs="Times New Roman"/>
                <w:sz w:val="28"/>
                <w:szCs w:val="28"/>
                <w:lang w:val="tt"/>
              </w:rPr>
              <w:t>Социаль яклау турында Россия Федерациясе законнары нигезендә, муниципаль хезмәт күрсәтү урынына тоткарлыксыз керә алу максатларында инвалидларны социаль яклау тәэмин ителә:</w:t>
            </w:r>
          </w:p>
          <w:p w:rsidR="00824939" w:rsidRPr="00824939" w:rsidRDefault="00824939" w:rsidP="002266FC">
            <w:pPr>
              <w:pStyle w:val="ConsPlusNormal"/>
              <w:ind w:firstLine="435"/>
              <w:jc w:val="both"/>
              <w:rPr>
                <w:rFonts w:ascii="Times New Roman" w:hAnsi="Times New Roman" w:cs="Times New Roman"/>
                <w:sz w:val="28"/>
                <w:szCs w:val="28"/>
                <w:lang w:val="tt"/>
              </w:rPr>
            </w:pPr>
            <w:r w:rsidRPr="00824939">
              <w:rPr>
                <w:rFonts w:ascii="Times New Roman" w:hAnsi="Times New Roman" w:cs="Times New Roman"/>
                <w:sz w:val="28"/>
                <w:szCs w:val="28"/>
                <w:lang w:val="tt"/>
              </w:rPr>
              <w:t>1) күрү сәләте һәм мөстәкыйль хәрәкәт итү функциясе бозылуга ия булган инвалидларны озатып бару һәм аларга ярдәм күрсәтү;</w:t>
            </w:r>
          </w:p>
          <w:p w:rsidR="00824939" w:rsidRPr="00824939" w:rsidRDefault="00824939" w:rsidP="002266FC">
            <w:pPr>
              <w:pStyle w:val="ConsPlusNormal"/>
              <w:ind w:firstLine="435"/>
              <w:jc w:val="both"/>
              <w:rPr>
                <w:rFonts w:ascii="Times New Roman" w:hAnsi="Times New Roman" w:cs="Times New Roman"/>
                <w:sz w:val="28"/>
                <w:szCs w:val="28"/>
                <w:lang w:val="tt"/>
              </w:rPr>
            </w:pPr>
            <w:r w:rsidRPr="00824939">
              <w:rPr>
                <w:rFonts w:ascii="Times New Roman" w:hAnsi="Times New Roman" w:cs="Times New Roman"/>
                <w:sz w:val="28"/>
                <w:szCs w:val="28"/>
                <w:lang w:val="tt"/>
              </w:rPr>
              <w:t>2) транспорт чарасына утырту һәм аннан төшерү мөмкинлеге, шул исәптән кресло-коляска кулланып;</w:t>
            </w:r>
          </w:p>
          <w:p w:rsidR="00824939" w:rsidRPr="00824939" w:rsidRDefault="00824939" w:rsidP="002266FC">
            <w:pPr>
              <w:pStyle w:val="ConsPlusNormal"/>
              <w:ind w:firstLine="435"/>
              <w:jc w:val="both"/>
              <w:rPr>
                <w:rFonts w:ascii="Times New Roman" w:hAnsi="Times New Roman" w:cs="Times New Roman"/>
                <w:sz w:val="28"/>
                <w:szCs w:val="28"/>
                <w:lang w:val="tt"/>
              </w:rPr>
            </w:pPr>
            <w:r w:rsidRPr="00824939">
              <w:rPr>
                <w:rFonts w:ascii="Times New Roman" w:hAnsi="Times New Roman" w:cs="Times New Roman"/>
                <w:sz w:val="28"/>
                <w:szCs w:val="28"/>
                <w:lang w:val="tt"/>
              </w:rPr>
              <w:t>3) инвалидларның хезмәт күрсәтүләргә, тормыш эшчәнлеге чикләүләрен исәпкә алып, тоткарлыксыз үтеп керүен тәэмин итү өчен кирәкле җиһазларны һәм мәгълүмат йөртүчеләрне тиешенчә урнаштыру;</w:t>
            </w:r>
          </w:p>
          <w:p w:rsidR="00824939" w:rsidRPr="00824939" w:rsidRDefault="00824939" w:rsidP="002266FC">
            <w:pPr>
              <w:pStyle w:val="ConsPlusNormal"/>
              <w:ind w:firstLine="435"/>
              <w:jc w:val="both"/>
              <w:rPr>
                <w:rFonts w:ascii="Times New Roman" w:hAnsi="Times New Roman" w:cs="Times New Roman"/>
                <w:sz w:val="28"/>
                <w:szCs w:val="28"/>
                <w:lang w:val="tt"/>
              </w:rPr>
            </w:pPr>
            <w:r w:rsidRPr="00824939">
              <w:rPr>
                <w:rFonts w:ascii="Times New Roman" w:hAnsi="Times New Roman" w:cs="Times New Roman"/>
                <w:sz w:val="28"/>
                <w:szCs w:val="28"/>
                <w:lang w:val="tt"/>
              </w:rPr>
              <w:t>4) инвалидлар өчен кирәкле тавыш һәм күрү мәгълүматын, шулай ук язуларны, билгеләрне һәм Брайль рельеф-нокталы шрифты белән башкарылган башка текст һәм график мәгълүматны кабатлау;</w:t>
            </w:r>
          </w:p>
          <w:p w:rsidR="00824939" w:rsidRPr="00824939" w:rsidRDefault="00824939" w:rsidP="002266FC">
            <w:pPr>
              <w:pStyle w:val="ConsPlusNormal"/>
              <w:ind w:firstLine="435"/>
              <w:jc w:val="both"/>
              <w:rPr>
                <w:rFonts w:ascii="Times New Roman" w:hAnsi="Times New Roman" w:cs="Times New Roman"/>
                <w:sz w:val="28"/>
                <w:szCs w:val="28"/>
                <w:lang w:val="tt"/>
              </w:rPr>
            </w:pPr>
            <w:r w:rsidRPr="00824939">
              <w:rPr>
                <w:rFonts w:ascii="Times New Roman" w:hAnsi="Times New Roman" w:cs="Times New Roman"/>
                <w:sz w:val="28"/>
                <w:szCs w:val="28"/>
                <w:lang w:val="tt"/>
              </w:rPr>
              <w:t>5) сурдотәрҗемәче һәм тифлосурдотәрҗемәчегә рөхсәт;</w:t>
            </w:r>
          </w:p>
          <w:p w:rsidR="00824939" w:rsidRPr="00824939" w:rsidRDefault="00824939" w:rsidP="002266FC">
            <w:pPr>
              <w:pStyle w:val="ConsPlusNormal"/>
              <w:ind w:firstLine="435"/>
              <w:jc w:val="both"/>
              <w:rPr>
                <w:rFonts w:ascii="Times New Roman" w:hAnsi="Times New Roman" w:cs="Times New Roman"/>
                <w:sz w:val="28"/>
                <w:szCs w:val="28"/>
                <w:lang w:val="tt"/>
              </w:rPr>
            </w:pPr>
            <w:r w:rsidRPr="00824939">
              <w:rPr>
                <w:rFonts w:ascii="Times New Roman" w:hAnsi="Times New Roman" w:cs="Times New Roman"/>
                <w:sz w:val="28"/>
                <w:szCs w:val="28"/>
                <w:lang w:val="tt"/>
              </w:rPr>
              <w:lastRenderedPageBreak/>
              <w:t>6) озатучы-этне, махсус укытуны раслаучы һәм Россия Федерациясе Хезмәт һәм социаль яклау министрлыгының "Озатучы-этне махсус укытуны раслаучы документ формасын һәм аны бирү тәртибен раслау турында" 2015 елның 22 июнендәге 386н номерлы боерыгы белән билгеләнгән рәвештә һәм тәртиптә бирелүче документ булганда, кертү</w:t>
            </w:r>
          </w:p>
          <w:p w:rsidR="00824939" w:rsidRPr="001855E5" w:rsidRDefault="00824939" w:rsidP="002266FC">
            <w:pPr>
              <w:tabs>
                <w:tab w:val="num" w:pos="370"/>
              </w:tabs>
              <w:ind w:firstLine="427"/>
              <w:jc w:val="both"/>
              <w:rPr>
                <w:sz w:val="28"/>
                <w:szCs w:val="28"/>
                <w:lang w:val="tt"/>
              </w:rPr>
            </w:pPr>
            <w:r w:rsidRPr="00824939">
              <w:rPr>
                <w:sz w:val="28"/>
                <w:szCs w:val="28"/>
                <w:lang w:val="tt"/>
              </w:rPr>
              <w:t>Инвалидлар өчен муниципаль хезмәт күрсәтү гамәлгә ашырыла торган объектларга һәм әлеге пунктның 1 – 4 пунктчаларында күрсәтелгән муниципаль хезмәт күрсәтүдә кулланыла торган акчаларга үтемлелекне тәэмин итү өлешендә 2016 елның 1 июленнән соң файдалануга тапшырылган яисә модернизация узган объектларга һәм чараларга карата таләпләр кулланыла.</w:t>
            </w:r>
          </w:p>
        </w:tc>
        <w:tc>
          <w:tcPr>
            <w:tcW w:w="1843" w:type="dxa"/>
            <w:shd w:val="clear" w:color="auto" w:fill="auto"/>
          </w:tcPr>
          <w:p w:rsidR="00824939" w:rsidRPr="001855E5" w:rsidRDefault="00824939" w:rsidP="002266FC">
            <w:pPr>
              <w:autoSpaceDE w:val="0"/>
              <w:autoSpaceDN w:val="0"/>
              <w:adjustRightInd w:val="0"/>
              <w:jc w:val="both"/>
              <w:rPr>
                <w:sz w:val="28"/>
                <w:szCs w:val="28"/>
                <w:lang w:val="tt"/>
              </w:rPr>
            </w:pPr>
          </w:p>
        </w:tc>
      </w:tr>
    </w:tbl>
    <w:p w:rsidR="00824939" w:rsidRPr="001855E5" w:rsidRDefault="00824939" w:rsidP="00824939">
      <w:pPr>
        <w:ind w:right="-2" w:firstLine="567"/>
        <w:jc w:val="both"/>
        <w:rPr>
          <w:sz w:val="28"/>
          <w:szCs w:val="28"/>
          <w:lang w:val="tt"/>
        </w:rPr>
      </w:pPr>
    </w:p>
    <w:p w:rsidR="00824939" w:rsidRPr="00824939" w:rsidRDefault="00824939" w:rsidP="00824939">
      <w:pPr>
        <w:shd w:val="clear" w:color="auto" w:fill="FFFFFF"/>
        <w:spacing w:line="330" w:lineRule="atLeast"/>
        <w:ind w:firstLine="480"/>
        <w:jc w:val="both"/>
        <w:rPr>
          <w:sz w:val="28"/>
          <w:szCs w:val="28"/>
        </w:rPr>
      </w:pPr>
      <w:r w:rsidRPr="00824939">
        <w:rPr>
          <w:sz w:val="28"/>
          <w:szCs w:val="28"/>
          <w:lang w:val="tt"/>
        </w:rPr>
        <w:t>2. Әлеге карарны гамәлдәге законнар нигезендә бастырып чыгарырга.</w:t>
      </w:r>
    </w:p>
    <w:p w:rsidR="00824939" w:rsidRPr="00824939" w:rsidRDefault="00824939" w:rsidP="00824939">
      <w:pPr>
        <w:shd w:val="clear" w:color="auto" w:fill="FFFFFF"/>
        <w:spacing w:line="330" w:lineRule="atLeast"/>
        <w:ind w:firstLine="480"/>
        <w:jc w:val="both"/>
        <w:rPr>
          <w:sz w:val="28"/>
          <w:szCs w:val="28"/>
        </w:rPr>
      </w:pPr>
      <w:r w:rsidRPr="00824939">
        <w:rPr>
          <w:sz w:val="28"/>
          <w:szCs w:val="28"/>
          <w:lang w:val="tt"/>
        </w:rPr>
        <w:t>3. Әлеге карар гамәлдәге законнар нигезендә үз көченә керә.</w:t>
      </w:r>
    </w:p>
    <w:p w:rsidR="00824939" w:rsidRPr="00824939" w:rsidRDefault="00824939" w:rsidP="00824939">
      <w:pPr>
        <w:shd w:val="clear" w:color="auto" w:fill="FFFFFF"/>
        <w:spacing w:line="330" w:lineRule="atLeast"/>
        <w:ind w:firstLine="480"/>
        <w:jc w:val="both"/>
        <w:rPr>
          <w:sz w:val="28"/>
          <w:szCs w:val="28"/>
        </w:rPr>
      </w:pPr>
      <w:r w:rsidRPr="00824939">
        <w:rPr>
          <w:sz w:val="28"/>
          <w:szCs w:val="28"/>
          <w:lang w:val="tt"/>
        </w:rPr>
        <w:t>4. Әлеге карарның үтәлешен контрольдә тотуны үз өстемдә калдырам.</w:t>
      </w:r>
    </w:p>
    <w:p w:rsidR="00824939" w:rsidRPr="00824939" w:rsidRDefault="00824939" w:rsidP="00824939">
      <w:pPr>
        <w:shd w:val="clear" w:color="auto" w:fill="FFFFFF"/>
        <w:spacing w:line="330" w:lineRule="atLeast"/>
        <w:ind w:firstLine="480"/>
        <w:jc w:val="both"/>
        <w:rPr>
          <w:sz w:val="28"/>
          <w:szCs w:val="28"/>
        </w:rPr>
      </w:pPr>
    </w:p>
    <w:p w:rsidR="00824939" w:rsidRPr="00824939" w:rsidRDefault="00824939" w:rsidP="00824939">
      <w:pPr>
        <w:shd w:val="clear" w:color="auto" w:fill="FFFFFF"/>
        <w:spacing w:line="330" w:lineRule="atLeast"/>
        <w:ind w:firstLine="480"/>
        <w:jc w:val="both"/>
        <w:rPr>
          <w:sz w:val="28"/>
          <w:szCs w:val="28"/>
        </w:rPr>
      </w:pPr>
    </w:p>
    <w:p w:rsidR="001855E5" w:rsidRDefault="001855E5" w:rsidP="00824939">
      <w:pPr>
        <w:shd w:val="clear" w:color="auto" w:fill="FFFFFF"/>
        <w:spacing w:line="330" w:lineRule="atLeast"/>
        <w:jc w:val="both"/>
        <w:rPr>
          <w:sz w:val="28"/>
          <w:szCs w:val="28"/>
          <w:lang w:val="tt"/>
        </w:rPr>
      </w:pPr>
      <w:r>
        <w:rPr>
          <w:bCs/>
          <w:sz w:val="28"/>
          <w:szCs w:val="28"/>
          <w:lang w:val="tt"/>
        </w:rPr>
        <w:t>Олы Миш</w:t>
      </w:r>
      <w:r>
        <w:rPr>
          <w:bCs/>
          <w:sz w:val="28"/>
          <w:szCs w:val="28"/>
          <w:lang w:val="tt-RU"/>
        </w:rPr>
        <w:t>ә</w:t>
      </w:r>
      <w:r w:rsidR="00824939" w:rsidRPr="00824939">
        <w:rPr>
          <w:sz w:val="28"/>
          <w:szCs w:val="28"/>
          <w:lang w:val="tt"/>
        </w:rPr>
        <w:t xml:space="preserve"> </w:t>
      </w:r>
      <w:r w:rsidR="00824939" w:rsidRPr="00824939">
        <w:rPr>
          <w:sz w:val="28"/>
          <w:szCs w:val="28"/>
          <w:lang w:val="tt"/>
        </w:rPr>
        <w:t>авыл җирлеге</w:t>
      </w:r>
    </w:p>
    <w:p w:rsidR="0082483B" w:rsidRDefault="00824939" w:rsidP="001855E5">
      <w:pPr>
        <w:shd w:val="clear" w:color="auto" w:fill="FFFFFF"/>
        <w:spacing w:line="330" w:lineRule="atLeast"/>
        <w:jc w:val="both"/>
      </w:pPr>
      <w:r w:rsidRPr="00824939">
        <w:rPr>
          <w:sz w:val="28"/>
          <w:szCs w:val="28"/>
          <w:lang w:val="tt"/>
        </w:rPr>
        <w:t>Башкарма комитеты җитәкчесе</w:t>
      </w:r>
      <w:r w:rsidRPr="00824939">
        <w:rPr>
          <w:sz w:val="28"/>
          <w:szCs w:val="28"/>
          <w:lang w:val="tt"/>
        </w:rPr>
        <w:tab/>
      </w:r>
      <w:r w:rsidR="001855E5">
        <w:rPr>
          <w:sz w:val="28"/>
          <w:szCs w:val="28"/>
          <w:lang w:val="tt"/>
        </w:rPr>
        <w:t xml:space="preserve">                      Ф.Б.Җамалетдинов</w:t>
      </w:r>
    </w:p>
    <w:sectPr w:rsidR="008248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_Times NR">
    <w:altName w:val="Times New Roman"/>
    <w:charset w:val="00"/>
    <w:family w:val="roman"/>
    <w:pitch w:val="variable"/>
    <w:sig w:usb0="00000287" w:usb1="00000000" w:usb2="00000000" w:usb3="00000000" w:csb0="0000009F" w:csb1="00000000"/>
  </w:font>
  <w:font w:name="Tatar Pragmatica">
    <w:altName w:val="Times New Roman"/>
    <w:charset w:val="00"/>
    <w:family w:val="auto"/>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E28"/>
    <w:rsid w:val="001855E5"/>
    <w:rsid w:val="0045189A"/>
    <w:rsid w:val="006A7E28"/>
    <w:rsid w:val="0082483B"/>
    <w:rsid w:val="00824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E8751"/>
  <w15:chartTrackingRefBased/>
  <w15:docId w15:val="{88C064AE-5C7A-405F-A498-589ABF5D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93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24939"/>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939"/>
    <w:rPr>
      <w:rFonts w:ascii="Times New Roman" w:eastAsia="Times New Roman" w:hAnsi="Times New Roman" w:cs="Times New Roman"/>
      <w:b/>
      <w:sz w:val="24"/>
      <w:szCs w:val="20"/>
      <w:lang w:eastAsia="ru-RU"/>
    </w:rPr>
  </w:style>
  <w:style w:type="character" w:styleId="a3">
    <w:name w:val="Hyperlink"/>
    <w:rsid w:val="00824939"/>
    <w:rPr>
      <w:color w:val="0000FF"/>
      <w:u w:val="single"/>
    </w:rPr>
  </w:style>
  <w:style w:type="paragraph" w:customStyle="1" w:styleId="formattext">
    <w:name w:val="formattext"/>
    <w:basedOn w:val="a"/>
    <w:rsid w:val="00824939"/>
    <w:pPr>
      <w:spacing w:before="100" w:beforeAutospacing="1" w:after="100" w:afterAutospacing="1"/>
    </w:pPr>
    <w:rPr>
      <w:sz w:val="24"/>
      <w:szCs w:val="24"/>
    </w:rPr>
  </w:style>
  <w:style w:type="paragraph" w:customStyle="1" w:styleId="ConsPlusNormal">
    <w:name w:val="ConsPlusNormal"/>
    <w:rsid w:val="008249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ms.Tul@tatar.ru" TargetMode="External"/><Relationship Id="rId5" Type="http://schemas.openxmlformats.org/officeDocument/2006/relationships/image" Target="media/image1.png"/><Relationship Id="rId4" Type="http://schemas.openxmlformats.org/officeDocument/2006/relationships/hyperlink" Target="mailto:Bms.Tul@tatar.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2379</Words>
  <Characters>13566</Characters>
  <Application>Microsoft Office Word</Application>
  <DocSecurity>0</DocSecurity>
  <Lines>113</Lines>
  <Paragraphs>31</Paragraphs>
  <ScaleCrop>false</ScaleCrop>
  <Company>SPecialiST RePack</Company>
  <LinksUpToDate>false</LinksUpToDate>
  <CharactersWithSpaces>15914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Меша</dc:creator>
  <cp:keywords/>
  <dc:description/>
  <cp:lastModifiedBy>Меша</cp:lastModifiedBy>
  <cp:revision>4</cp:revision>
  <dcterms:created xsi:type="dcterms:W3CDTF">2021-03-25T12:46:00Z</dcterms:created>
  <dcterms:modified xsi:type="dcterms:W3CDTF">2021-03-30T06:05:00Z</dcterms:modified>
</cp:coreProperties>
</file>